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F13" w:rsidRPr="00CF0B0B" w:rsidRDefault="003B2F13" w:rsidP="003B2F13">
      <w:pPr>
        <w:pStyle w:val="NoSpacing"/>
        <w:jc w:val="both"/>
        <w:rPr>
          <w:rFonts w:ascii="Arial" w:eastAsia="Times New Roman" w:hAnsi="Arial" w:cs="Arial"/>
          <w:sz w:val="24"/>
          <w:szCs w:val="24"/>
          <w:lang w:val="sr-Latn-CS"/>
        </w:rPr>
      </w:pPr>
      <w:r w:rsidRPr="00CF0B0B">
        <w:rPr>
          <w:rFonts w:ascii="Arial" w:eastAsia="Times New Roman" w:hAnsi="Arial" w:cs="Arial"/>
          <w:sz w:val="24"/>
          <w:szCs w:val="24"/>
          <w:lang w:val="sr-Latn-CS"/>
        </w:rPr>
        <w:t>Crna Gora</w:t>
      </w:r>
    </w:p>
    <w:p w:rsidR="003B2F13" w:rsidRPr="00CF0B0B" w:rsidRDefault="003B2F13" w:rsidP="003B2F13">
      <w:pPr>
        <w:pStyle w:val="NoSpacing"/>
        <w:jc w:val="both"/>
        <w:rPr>
          <w:rFonts w:ascii="Arial" w:eastAsia="Times New Roman" w:hAnsi="Arial" w:cs="Arial"/>
          <w:b/>
          <w:sz w:val="24"/>
          <w:szCs w:val="24"/>
          <w:lang w:val="sr-Latn-CS"/>
        </w:rPr>
      </w:pPr>
      <w:r w:rsidRPr="00CF0B0B">
        <w:rPr>
          <w:rFonts w:ascii="Arial" w:eastAsia="Times New Roman" w:hAnsi="Arial" w:cs="Arial"/>
          <w:b/>
          <w:sz w:val="24"/>
          <w:szCs w:val="24"/>
          <w:lang w:val="sr-Latn-CS"/>
        </w:rPr>
        <w:t>KOMISIJA ZA ŽALBE</w:t>
      </w:r>
    </w:p>
    <w:p w:rsidR="003B2F13" w:rsidRPr="00CF0B0B" w:rsidRDefault="003B2F13" w:rsidP="003B2F13">
      <w:pPr>
        <w:pStyle w:val="NoSpacing"/>
        <w:jc w:val="both"/>
        <w:rPr>
          <w:rFonts w:ascii="Arial" w:eastAsia="Times New Roman" w:hAnsi="Arial" w:cs="Arial"/>
          <w:sz w:val="24"/>
          <w:szCs w:val="24"/>
          <w:lang w:val="sr-Latn-CS"/>
        </w:rPr>
      </w:pPr>
      <w:r w:rsidRPr="00CF0B0B">
        <w:rPr>
          <w:rFonts w:ascii="Arial" w:eastAsia="Times New Roman" w:hAnsi="Arial" w:cs="Arial"/>
          <w:sz w:val="24"/>
          <w:szCs w:val="24"/>
          <w:lang w:val="sr-Latn-CS"/>
        </w:rPr>
        <w:t>Broj:</w:t>
      </w:r>
      <w:r>
        <w:rPr>
          <w:rFonts w:ascii="Arial" w:eastAsia="Times New Roman" w:hAnsi="Arial" w:cs="Arial"/>
          <w:sz w:val="24"/>
          <w:szCs w:val="24"/>
          <w:lang w:val="sr-Latn-CS"/>
        </w:rPr>
        <w:t xml:space="preserve"> 282/14</w:t>
      </w:r>
    </w:p>
    <w:p w:rsidR="003B2F13" w:rsidRDefault="003B2F13" w:rsidP="003B2F13">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Podgorica, 17. aprila 2014</w:t>
      </w:r>
      <w:r w:rsidRPr="00CF0B0B">
        <w:rPr>
          <w:rFonts w:ascii="Arial" w:eastAsia="Times New Roman" w:hAnsi="Arial" w:cs="Arial"/>
          <w:sz w:val="24"/>
          <w:szCs w:val="24"/>
          <w:lang w:val="sr-Latn-CS"/>
        </w:rPr>
        <w:t>.</w:t>
      </w:r>
      <w:r>
        <w:rPr>
          <w:rFonts w:ascii="Arial" w:eastAsia="Times New Roman" w:hAnsi="Arial" w:cs="Arial"/>
          <w:sz w:val="24"/>
          <w:szCs w:val="24"/>
          <w:lang w:val="sr-Latn-CS"/>
        </w:rPr>
        <w:t xml:space="preserve"> g</w:t>
      </w:r>
      <w:r w:rsidRPr="00CF0B0B">
        <w:rPr>
          <w:rFonts w:ascii="Arial" w:eastAsia="Times New Roman" w:hAnsi="Arial" w:cs="Arial"/>
          <w:sz w:val="24"/>
          <w:szCs w:val="24"/>
          <w:lang w:val="sr-Latn-CS"/>
        </w:rPr>
        <w:t>odine</w:t>
      </w:r>
    </w:p>
    <w:p w:rsidR="003B2F13" w:rsidRPr="00CF0B0B" w:rsidRDefault="003B2F13" w:rsidP="003B2F13">
      <w:pPr>
        <w:pStyle w:val="NoSpacing"/>
        <w:jc w:val="both"/>
        <w:rPr>
          <w:rFonts w:ascii="Arial" w:eastAsia="Times New Roman" w:hAnsi="Arial" w:cs="Arial"/>
          <w:sz w:val="24"/>
          <w:szCs w:val="24"/>
          <w:lang w:val="sr-Latn-CS"/>
        </w:rPr>
      </w:pPr>
    </w:p>
    <w:p w:rsidR="003B2F13" w:rsidRDefault="003B2F13" w:rsidP="003B2F13">
      <w:pPr>
        <w:pStyle w:val="NoSpacing"/>
        <w:ind w:firstLine="720"/>
        <w:jc w:val="both"/>
        <w:rPr>
          <w:rFonts w:ascii="Arial" w:eastAsia="Times New Roman" w:hAnsi="Arial" w:cs="Arial"/>
          <w:sz w:val="24"/>
          <w:szCs w:val="24"/>
          <w:lang w:val="sr-Latn-CS"/>
        </w:rPr>
      </w:pPr>
      <w:r w:rsidRPr="007F54F1">
        <w:rPr>
          <w:rFonts w:ascii="Arial" w:eastAsia="Times New Roman" w:hAnsi="Arial" w:cs="Arial"/>
          <w:sz w:val="24"/>
          <w:szCs w:val="24"/>
          <w:lang w:val="sr-Latn-CS"/>
        </w:rPr>
        <w:t>Komisija za žalbe, na osnovu čl. 136, 137 i 145 Zakona o državnim službenicima i namješten</w:t>
      </w:r>
      <w:r>
        <w:rPr>
          <w:rFonts w:ascii="Arial" w:eastAsia="Times New Roman" w:hAnsi="Arial" w:cs="Arial"/>
          <w:sz w:val="24"/>
          <w:szCs w:val="24"/>
          <w:lang w:val="sr-Latn-CS"/>
        </w:rPr>
        <w:t>icima (“Službeni list CG“, br.</w:t>
      </w:r>
      <w:r w:rsidRPr="007F54F1">
        <w:rPr>
          <w:rFonts w:ascii="Arial" w:eastAsia="Times New Roman" w:hAnsi="Arial" w:cs="Arial"/>
          <w:sz w:val="24"/>
          <w:szCs w:val="24"/>
          <w:lang w:val="sr-Latn-CS"/>
        </w:rPr>
        <w:t>39/11, 50/11 i 66/12), rješavajući u postupku po žalbi</w:t>
      </w:r>
      <w:r w:rsidR="00471374">
        <w:rPr>
          <w:rFonts w:ascii="Arial" w:eastAsia="Times New Roman" w:hAnsi="Arial" w:cs="Arial"/>
          <w:b/>
          <w:bCs/>
          <w:sz w:val="24"/>
          <w:szCs w:val="24"/>
          <w:lang w:val="sr-Latn-CS"/>
        </w:rPr>
        <w:t xml:space="preserve"> P.</w:t>
      </w:r>
      <w:r>
        <w:rPr>
          <w:rFonts w:ascii="Arial" w:eastAsia="Times New Roman" w:hAnsi="Arial" w:cs="Arial"/>
          <w:b/>
          <w:bCs/>
          <w:sz w:val="24"/>
          <w:szCs w:val="24"/>
          <w:lang w:val="sr-Latn-CS"/>
        </w:rPr>
        <w:t xml:space="preserve"> M</w:t>
      </w:r>
      <w:r w:rsidR="00471374">
        <w:rPr>
          <w:rFonts w:ascii="Arial" w:eastAsia="Times New Roman" w:hAnsi="Arial" w:cs="Arial"/>
          <w:b/>
          <w:bCs/>
          <w:sz w:val="24"/>
          <w:szCs w:val="24"/>
          <w:lang w:val="sr-Latn-CS"/>
        </w:rPr>
        <w:t>.</w:t>
      </w:r>
      <w:r w:rsidRPr="007F54F1">
        <w:rPr>
          <w:rFonts w:ascii="Arial" w:eastAsia="Times New Roman" w:hAnsi="Arial" w:cs="Arial"/>
          <w:sz w:val="24"/>
          <w:szCs w:val="24"/>
          <w:lang w:val="sr-Latn-CS"/>
        </w:rPr>
        <w:t>, izjavljenoj</w:t>
      </w:r>
      <w:r>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protiv rješenja </w:t>
      </w:r>
      <w:r w:rsidR="00E44DA1">
        <w:rPr>
          <w:rFonts w:ascii="Arial" w:eastAsia="Times New Roman" w:hAnsi="Arial" w:cs="Arial"/>
          <w:sz w:val="24"/>
          <w:szCs w:val="24"/>
          <w:lang w:val="sr-Latn-CS"/>
        </w:rPr>
        <w:t>m. u. p.</w:t>
      </w:r>
      <w:r w:rsidR="00471374">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01 </w:t>
      </w:r>
      <w:r>
        <w:rPr>
          <w:rFonts w:ascii="Arial" w:eastAsia="Times New Roman" w:hAnsi="Arial" w:cs="Arial"/>
          <w:sz w:val="24"/>
          <w:szCs w:val="24"/>
          <w:lang w:val="sr-Latn-CS"/>
        </w:rPr>
        <w:t>broj</w:t>
      </w:r>
      <w:r w:rsidRPr="007F54F1">
        <w:rPr>
          <w:rFonts w:ascii="Arial" w:eastAsia="Times New Roman" w:hAnsi="Arial" w:cs="Arial"/>
          <w:sz w:val="24"/>
          <w:szCs w:val="24"/>
          <w:lang w:val="sr-Latn-CS"/>
        </w:rPr>
        <w:t xml:space="preserve"> 119/1</w:t>
      </w:r>
      <w:r>
        <w:rPr>
          <w:rFonts w:ascii="Arial" w:eastAsia="Times New Roman" w:hAnsi="Arial" w:cs="Arial"/>
          <w:sz w:val="24"/>
          <w:szCs w:val="24"/>
          <w:lang w:val="sr-Latn-CS"/>
        </w:rPr>
        <w:t>4-77094/3 od 13.03</w:t>
      </w:r>
      <w:r w:rsidRPr="007F54F1">
        <w:rPr>
          <w:rFonts w:ascii="Arial" w:eastAsia="Times New Roman" w:hAnsi="Arial" w:cs="Arial"/>
          <w:sz w:val="24"/>
          <w:szCs w:val="24"/>
          <w:lang w:val="sr-Latn-CS"/>
        </w:rPr>
        <w:t>.201</w:t>
      </w:r>
      <w:r>
        <w:rPr>
          <w:rFonts w:ascii="Arial" w:eastAsia="Times New Roman" w:hAnsi="Arial" w:cs="Arial"/>
          <w:sz w:val="24"/>
          <w:szCs w:val="24"/>
          <w:lang w:val="sr-Latn-CS"/>
        </w:rPr>
        <w:t>4</w:t>
      </w:r>
      <w:r w:rsidRPr="007F54F1">
        <w:rPr>
          <w:rFonts w:ascii="Arial" w:eastAsia="Times New Roman" w:hAnsi="Arial" w:cs="Arial"/>
          <w:sz w:val="24"/>
          <w:szCs w:val="24"/>
          <w:lang w:val="sr-Latn-CS"/>
        </w:rPr>
        <w:t>. go</w:t>
      </w:r>
      <w:r>
        <w:rPr>
          <w:rFonts w:ascii="Arial" w:eastAsia="Times New Roman" w:hAnsi="Arial" w:cs="Arial"/>
          <w:sz w:val="24"/>
          <w:szCs w:val="24"/>
          <w:lang w:val="sr-Latn-CS"/>
        </w:rPr>
        <w:t>dine, na 52. sjednici održanoj 17.aprila 2014</w:t>
      </w:r>
      <w:r w:rsidRPr="0002267E">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godine, donijela je </w:t>
      </w:r>
    </w:p>
    <w:p w:rsidR="003B2F13" w:rsidRPr="007F54F1" w:rsidRDefault="003B2F13" w:rsidP="003B2F13">
      <w:pPr>
        <w:pStyle w:val="NoSpacing"/>
        <w:jc w:val="both"/>
        <w:rPr>
          <w:rFonts w:ascii="Arial" w:eastAsia="Times New Roman" w:hAnsi="Arial" w:cs="Arial"/>
          <w:sz w:val="24"/>
          <w:szCs w:val="24"/>
          <w:lang w:val="sr-Latn-CS"/>
        </w:rPr>
      </w:pPr>
    </w:p>
    <w:p w:rsidR="003B2F13" w:rsidRDefault="003B2F13" w:rsidP="003B2F13">
      <w:pPr>
        <w:pStyle w:val="NoSpacing"/>
        <w:jc w:val="center"/>
        <w:rPr>
          <w:rFonts w:ascii="Arial" w:hAnsi="Arial" w:cs="Arial"/>
          <w:b/>
          <w:sz w:val="24"/>
          <w:szCs w:val="24"/>
          <w:lang w:val="hr-HR"/>
        </w:rPr>
      </w:pPr>
      <w:r w:rsidRPr="00CF0B0B">
        <w:rPr>
          <w:rFonts w:ascii="Arial" w:hAnsi="Arial" w:cs="Arial"/>
          <w:b/>
          <w:sz w:val="24"/>
          <w:szCs w:val="24"/>
          <w:lang w:val="hr-HR"/>
        </w:rPr>
        <w:t>R J E Š E NJ E</w:t>
      </w:r>
    </w:p>
    <w:p w:rsidR="003B2F13" w:rsidRPr="00CF0B0B" w:rsidRDefault="003B2F13" w:rsidP="003B2F13">
      <w:pPr>
        <w:pStyle w:val="NoSpacing"/>
        <w:rPr>
          <w:rFonts w:ascii="Arial" w:hAnsi="Arial" w:cs="Arial"/>
          <w:b/>
          <w:sz w:val="24"/>
          <w:szCs w:val="24"/>
          <w:lang w:val="hr-HR"/>
        </w:rPr>
      </w:pPr>
    </w:p>
    <w:p w:rsidR="003B2F13" w:rsidRPr="00CF0B0B" w:rsidRDefault="003B2F13" w:rsidP="003B2F13">
      <w:pPr>
        <w:pStyle w:val="NoSpacing"/>
        <w:ind w:firstLine="720"/>
        <w:jc w:val="both"/>
        <w:rPr>
          <w:rFonts w:ascii="Arial" w:hAnsi="Arial" w:cs="Arial"/>
          <w:b/>
          <w:sz w:val="24"/>
          <w:szCs w:val="24"/>
          <w:lang w:val="hr-HR"/>
        </w:rPr>
      </w:pPr>
      <w:r w:rsidRPr="006435DE">
        <w:rPr>
          <w:rFonts w:ascii="Arial" w:hAnsi="Arial" w:cs="Arial"/>
          <w:b/>
          <w:sz w:val="24"/>
          <w:szCs w:val="24"/>
          <w:lang w:val="hr-HR"/>
        </w:rPr>
        <w:t>ODBIJA SE</w:t>
      </w:r>
      <w:r>
        <w:rPr>
          <w:rFonts w:ascii="Arial" w:hAnsi="Arial" w:cs="Arial"/>
          <w:sz w:val="24"/>
          <w:szCs w:val="24"/>
          <w:lang w:val="hr-HR"/>
        </w:rPr>
        <w:t xml:space="preserve"> žalba </w:t>
      </w:r>
      <w:r>
        <w:rPr>
          <w:rFonts w:ascii="Arial" w:eastAsia="Times New Roman" w:hAnsi="Arial" w:cs="Arial"/>
          <w:b/>
          <w:bCs/>
          <w:sz w:val="24"/>
          <w:szCs w:val="24"/>
          <w:lang w:val="sr-Latn-CS"/>
        </w:rPr>
        <w:t>P</w:t>
      </w:r>
      <w:r w:rsidR="00471374">
        <w:rPr>
          <w:rFonts w:ascii="Arial" w:eastAsia="Times New Roman" w:hAnsi="Arial" w:cs="Arial"/>
          <w:b/>
          <w:bCs/>
          <w:sz w:val="24"/>
          <w:szCs w:val="24"/>
          <w:lang w:val="sr-Latn-CS"/>
        </w:rPr>
        <w:t>.</w:t>
      </w:r>
      <w:r>
        <w:rPr>
          <w:rFonts w:ascii="Arial" w:eastAsia="Times New Roman" w:hAnsi="Arial" w:cs="Arial"/>
          <w:b/>
          <w:bCs/>
          <w:sz w:val="24"/>
          <w:szCs w:val="24"/>
          <w:lang w:val="sr-Latn-CS"/>
        </w:rPr>
        <w:t xml:space="preserve"> M</w:t>
      </w:r>
      <w:r w:rsidR="00471374">
        <w:rPr>
          <w:rFonts w:ascii="Arial" w:eastAsia="Times New Roman" w:hAnsi="Arial" w:cs="Arial"/>
          <w:b/>
          <w:bCs/>
          <w:sz w:val="24"/>
          <w:szCs w:val="24"/>
          <w:lang w:val="sr-Latn-CS"/>
        </w:rPr>
        <w:t>.</w:t>
      </w:r>
      <w:r w:rsidRPr="007F54F1">
        <w:rPr>
          <w:rFonts w:ascii="Arial" w:eastAsia="Times New Roman" w:hAnsi="Arial" w:cs="Arial"/>
          <w:sz w:val="24"/>
          <w:szCs w:val="24"/>
          <w:lang w:val="sr-Latn-CS"/>
        </w:rPr>
        <w:t>, izjavljenoj</w:t>
      </w:r>
      <w:r>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protiv rješenja </w:t>
      </w:r>
      <w:r w:rsidR="00E44DA1">
        <w:rPr>
          <w:rFonts w:ascii="Arial" w:eastAsia="Times New Roman" w:hAnsi="Arial" w:cs="Arial"/>
          <w:sz w:val="24"/>
          <w:szCs w:val="24"/>
          <w:lang w:val="sr-Latn-CS"/>
        </w:rPr>
        <w:t>m.u.p.</w:t>
      </w:r>
      <w:r w:rsidR="00471374">
        <w:rPr>
          <w:rFonts w:ascii="Arial" w:eastAsia="Times New Roman" w:hAnsi="Arial" w:cs="Arial"/>
          <w:sz w:val="24"/>
          <w:szCs w:val="24"/>
          <w:lang w:val="sr-Latn-CS"/>
        </w:rPr>
        <w:t xml:space="preserve"> </w:t>
      </w:r>
      <w:r w:rsidRPr="007F54F1">
        <w:rPr>
          <w:rFonts w:ascii="Arial" w:eastAsia="Times New Roman" w:hAnsi="Arial" w:cs="Arial"/>
          <w:sz w:val="24"/>
          <w:szCs w:val="24"/>
          <w:lang w:val="sr-Latn-CS"/>
        </w:rPr>
        <w:t xml:space="preserve">01 </w:t>
      </w:r>
      <w:r>
        <w:rPr>
          <w:rFonts w:ascii="Arial" w:eastAsia="Times New Roman" w:hAnsi="Arial" w:cs="Arial"/>
          <w:sz w:val="24"/>
          <w:szCs w:val="24"/>
          <w:lang w:val="sr-Latn-CS"/>
        </w:rPr>
        <w:t>broj</w:t>
      </w:r>
      <w:r w:rsidRPr="007F54F1">
        <w:rPr>
          <w:rFonts w:ascii="Arial" w:eastAsia="Times New Roman" w:hAnsi="Arial" w:cs="Arial"/>
          <w:sz w:val="24"/>
          <w:szCs w:val="24"/>
          <w:lang w:val="sr-Latn-CS"/>
        </w:rPr>
        <w:t xml:space="preserve"> 119/1</w:t>
      </w:r>
      <w:r>
        <w:rPr>
          <w:rFonts w:ascii="Arial" w:eastAsia="Times New Roman" w:hAnsi="Arial" w:cs="Arial"/>
          <w:sz w:val="24"/>
          <w:szCs w:val="24"/>
          <w:lang w:val="sr-Latn-CS"/>
        </w:rPr>
        <w:t>4-77094/3 od 13.03</w:t>
      </w:r>
      <w:r w:rsidRPr="007F54F1">
        <w:rPr>
          <w:rFonts w:ascii="Arial" w:eastAsia="Times New Roman" w:hAnsi="Arial" w:cs="Arial"/>
          <w:sz w:val="24"/>
          <w:szCs w:val="24"/>
          <w:lang w:val="sr-Latn-CS"/>
        </w:rPr>
        <w:t>.201</w:t>
      </w:r>
      <w:r>
        <w:rPr>
          <w:rFonts w:ascii="Arial" w:eastAsia="Times New Roman" w:hAnsi="Arial" w:cs="Arial"/>
          <w:sz w:val="24"/>
          <w:szCs w:val="24"/>
          <w:lang w:val="sr-Latn-CS"/>
        </w:rPr>
        <w:t>4</w:t>
      </w:r>
      <w:r w:rsidRPr="007F54F1">
        <w:rPr>
          <w:rFonts w:ascii="Arial" w:eastAsia="Times New Roman" w:hAnsi="Arial" w:cs="Arial"/>
          <w:sz w:val="24"/>
          <w:szCs w:val="24"/>
          <w:lang w:val="sr-Latn-CS"/>
        </w:rPr>
        <w:t>. go</w:t>
      </w:r>
      <w:r>
        <w:rPr>
          <w:rFonts w:ascii="Arial" w:eastAsia="Times New Roman" w:hAnsi="Arial" w:cs="Arial"/>
          <w:sz w:val="24"/>
          <w:szCs w:val="24"/>
          <w:lang w:val="sr-Latn-CS"/>
        </w:rPr>
        <w:t>dine,</w:t>
      </w:r>
      <w:r>
        <w:rPr>
          <w:rFonts w:ascii="Arial" w:hAnsi="Arial" w:cs="Arial"/>
          <w:sz w:val="24"/>
          <w:szCs w:val="24"/>
          <w:lang w:val="hr-HR"/>
        </w:rPr>
        <w:t xml:space="preserve"> kao neosnovana.</w:t>
      </w:r>
    </w:p>
    <w:p w:rsidR="003B2F13" w:rsidRDefault="003B2F13" w:rsidP="003B2F13">
      <w:pPr>
        <w:pStyle w:val="NoSpacing"/>
        <w:jc w:val="center"/>
        <w:rPr>
          <w:rFonts w:ascii="Arial" w:hAnsi="Arial" w:cs="Arial"/>
          <w:b/>
          <w:bCs/>
          <w:sz w:val="24"/>
          <w:szCs w:val="24"/>
          <w:lang w:val="sr-Latn-CS"/>
        </w:rPr>
      </w:pPr>
    </w:p>
    <w:p w:rsidR="003B2F13" w:rsidRPr="00CF0B0B" w:rsidRDefault="003B2F13" w:rsidP="003B2F13">
      <w:pPr>
        <w:pStyle w:val="NoSpacing"/>
        <w:jc w:val="center"/>
        <w:rPr>
          <w:rFonts w:ascii="Arial" w:hAnsi="Arial" w:cs="Arial"/>
          <w:b/>
          <w:bCs/>
          <w:sz w:val="24"/>
          <w:szCs w:val="24"/>
          <w:lang w:val="sr-Latn-CS"/>
        </w:rPr>
      </w:pPr>
      <w:r w:rsidRPr="00CF0B0B">
        <w:rPr>
          <w:rFonts w:ascii="Arial" w:hAnsi="Arial" w:cs="Arial"/>
          <w:b/>
          <w:bCs/>
          <w:sz w:val="24"/>
          <w:szCs w:val="24"/>
          <w:lang w:val="sr-Latn-CS"/>
        </w:rPr>
        <w:t>O b r a z l o ž e nj e</w:t>
      </w:r>
    </w:p>
    <w:p w:rsidR="003B2F13" w:rsidRDefault="003B2F13" w:rsidP="003B2F13">
      <w:pPr>
        <w:pStyle w:val="NoSpacing"/>
        <w:jc w:val="both"/>
        <w:rPr>
          <w:rFonts w:ascii="Arial" w:hAnsi="Arial" w:cs="Arial"/>
          <w:b/>
          <w:bCs/>
          <w:sz w:val="24"/>
          <w:szCs w:val="24"/>
          <w:lang w:val="sr-Latn-CS"/>
        </w:rPr>
      </w:pPr>
    </w:p>
    <w:p w:rsidR="003B2F13" w:rsidRDefault="003B2F13" w:rsidP="003B2F13">
      <w:pPr>
        <w:pStyle w:val="NoSpacing"/>
        <w:ind w:firstLine="720"/>
        <w:jc w:val="both"/>
        <w:rPr>
          <w:rFonts w:ascii="Arial" w:hAnsi="Arial" w:cs="Arial"/>
          <w:sz w:val="24"/>
          <w:szCs w:val="24"/>
          <w:lang w:val="sr-Latn-CS"/>
        </w:rPr>
      </w:pPr>
      <w:r w:rsidRPr="00CF0B0B">
        <w:rPr>
          <w:rFonts w:ascii="Arial" w:hAnsi="Arial" w:cs="Arial"/>
          <w:sz w:val="24"/>
          <w:szCs w:val="24"/>
          <w:lang w:val="hr-HR"/>
        </w:rPr>
        <w:t xml:space="preserve">Rješenjem </w:t>
      </w:r>
      <w:r w:rsidR="00E44DA1">
        <w:rPr>
          <w:rFonts w:ascii="Arial" w:hAnsi="Arial" w:cs="Arial"/>
          <w:sz w:val="24"/>
          <w:szCs w:val="24"/>
          <w:lang w:val="hr-HR"/>
        </w:rPr>
        <w:t>m.u.p.</w:t>
      </w:r>
      <w:r w:rsidR="00471374">
        <w:rPr>
          <w:rFonts w:ascii="Arial" w:hAnsi="Arial" w:cs="Arial"/>
          <w:sz w:val="24"/>
          <w:szCs w:val="24"/>
          <w:lang w:val="hr-HR"/>
        </w:rPr>
        <w:t xml:space="preserve"> </w:t>
      </w:r>
      <w:r w:rsidRPr="007F54F1">
        <w:rPr>
          <w:rFonts w:ascii="Arial" w:eastAsia="Times New Roman" w:hAnsi="Arial" w:cs="Arial"/>
          <w:sz w:val="24"/>
          <w:szCs w:val="24"/>
          <w:lang w:val="sr-Latn-CS"/>
        </w:rPr>
        <w:t xml:space="preserve">01 </w:t>
      </w:r>
      <w:r>
        <w:rPr>
          <w:rFonts w:ascii="Arial" w:eastAsia="Times New Roman" w:hAnsi="Arial" w:cs="Arial"/>
          <w:sz w:val="24"/>
          <w:szCs w:val="24"/>
          <w:lang w:val="sr-Latn-CS"/>
        </w:rPr>
        <w:t>broj</w:t>
      </w:r>
      <w:r w:rsidRPr="007F54F1">
        <w:rPr>
          <w:rFonts w:ascii="Arial" w:eastAsia="Times New Roman" w:hAnsi="Arial" w:cs="Arial"/>
          <w:sz w:val="24"/>
          <w:szCs w:val="24"/>
          <w:lang w:val="sr-Latn-CS"/>
        </w:rPr>
        <w:t xml:space="preserve"> 119/1</w:t>
      </w:r>
      <w:r>
        <w:rPr>
          <w:rFonts w:ascii="Arial" w:eastAsia="Times New Roman" w:hAnsi="Arial" w:cs="Arial"/>
          <w:sz w:val="24"/>
          <w:szCs w:val="24"/>
          <w:lang w:val="sr-Latn-CS"/>
        </w:rPr>
        <w:t>4-77094/3 od 13.03</w:t>
      </w:r>
      <w:r w:rsidRPr="007F54F1">
        <w:rPr>
          <w:rFonts w:ascii="Arial" w:eastAsia="Times New Roman" w:hAnsi="Arial" w:cs="Arial"/>
          <w:sz w:val="24"/>
          <w:szCs w:val="24"/>
          <w:lang w:val="sr-Latn-CS"/>
        </w:rPr>
        <w:t>.201</w:t>
      </w:r>
      <w:r>
        <w:rPr>
          <w:rFonts w:ascii="Arial" w:eastAsia="Times New Roman" w:hAnsi="Arial" w:cs="Arial"/>
          <w:sz w:val="24"/>
          <w:szCs w:val="24"/>
          <w:lang w:val="sr-Latn-CS"/>
        </w:rPr>
        <w:t>4</w:t>
      </w:r>
      <w:r w:rsidRPr="007F54F1">
        <w:rPr>
          <w:rFonts w:ascii="Arial" w:eastAsia="Times New Roman" w:hAnsi="Arial" w:cs="Arial"/>
          <w:sz w:val="24"/>
          <w:szCs w:val="24"/>
          <w:lang w:val="sr-Latn-CS"/>
        </w:rPr>
        <w:t>. go</w:t>
      </w:r>
      <w:r>
        <w:rPr>
          <w:rFonts w:ascii="Arial" w:eastAsia="Times New Roman" w:hAnsi="Arial" w:cs="Arial"/>
          <w:sz w:val="24"/>
          <w:szCs w:val="24"/>
          <w:lang w:val="sr-Latn-CS"/>
        </w:rPr>
        <w:t xml:space="preserve">dine </w:t>
      </w:r>
      <w:r>
        <w:rPr>
          <w:rFonts w:ascii="Arial" w:hAnsi="Arial" w:cs="Arial"/>
          <w:b/>
          <w:sz w:val="24"/>
          <w:szCs w:val="24"/>
          <w:lang w:val="sr-Latn-CS"/>
        </w:rPr>
        <w:t>P</w:t>
      </w:r>
      <w:r w:rsidR="00471374">
        <w:rPr>
          <w:rFonts w:ascii="Arial" w:hAnsi="Arial" w:cs="Arial"/>
          <w:b/>
          <w:sz w:val="24"/>
          <w:szCs w:val="24"/>
          <w:lang w:val="sr-Latn-CS"/>
        </w:rPr>
        <w:t>.</w:t>
      </w:r>
      <w:r>
        <w:rPr>
          <w:rFonts w:ascii="Arial" w:hAnsi="Arial" w:cs="Arial"/>
          <w:b/>
          <w:sz w:val="24"/>
          <w:szCs w:val="24"/>
          <w:lang w:val="sr-Latn-CS"/>
        </w:rPr>
        <w:t xml:space="preserve"> M</w:t>
      </w:r>
      <w:r w:rsidR="00471374">
        <w:rPr>
          <w:rFonts w:ascii="Arial" w:hAnsi="Arial" w:cs="Arial"/>
          <w:b/>
          <w:sz w:val="24"/>
          <w:szCs w:val="24"/>
          <w:lang w:val="sr-Latn-CS"/>
        </w:rPr>
        <w:t>.</w:t>
      </w:r>
      <w:r w:rsidRPr="00721055">
        <w:rPr>
          <w:rFonts w:ascii="Arial" w:hAnsi="Arial" w:cs="Arial"/>
          <w:b/>
          <w:sz w:val="24"/>
          <w:szCs w:val="24"/>
          <w:lang w:val="sr-Latn-CS"/>
        </w:rPr>
        <w:t>,</w:t>
      </w:r>
      <w:r>
        <w:rPr>
          <w:rFonts w:ascii="Arial" w:hAnsi="Arial" w:cs="Arial"/>
          <w:sz w:val="24"/>
          <w:szCs w:val="24"/>
          <w:lang w:val="sr-Latn-CS"/>
        </w:rPr>
        <w:t xml:space="preserve"> službeniku </w:t>
      </w:r>
      <w:r w:rsidR="008B59A9">
        <w:rPr>
          <w:rFonts w:ascii="Arial" w:hAnsi="Arial" w:cs="Arial"/>
          <w:sz w:val="24"/>
          <w:szCs w:val="24"/>
          <w:lang w:val="sr-Latn-CS"/>
        </w:rPr>
        <w:t>O</w:t>
      </w:r>
      <w:r w:rsidR="0042533E">
        <w:rPr>
          <w:rFonts w:ascii="Arial" w:hAnsi="Arial" w:cs="Arial"/>
          <w:sz w:val="24"/>
          <w:szCs w:val="24"/>
          <w:lang w:val="sr-Latn-CS"/>
        </w:rPr>
        <w:t>.</w:t>
      </w:r>
      <w:r w:rsidR="008B59A9">
        <w:rPr>
          <w:rFonts w:ascii="Arial" w:hAnsi="Arial" w:cs="Arial"/>
          <w:sz w:val="24"/>
          <w:szCs w:val="24"/>
          <w:lang w:val="sr-Latn-CS"/>
        </w:rPr>
        <w:t xml:space="preserve"> </w:t>
      </w:r>
      <w:r w:rsidR="0042533E">
        <w:rPr>
          <w:rFonts w:ascii="Arial" w:hAnsi="Arial" w:cs="Arial"/>
          <w:sz w:val="24"/>
          <w:szCs w:val="24"/>
          <w:lang w:val="sr-Latn-CS"/>
        </w:rPr>
        <w:t>G.</w:t>
      </w:r>
      <w:r w:rsidR="008B59A9">
        <w:rPr>
          <w:rFonts w:ascii="Arial" w:hAnsi="Arial" w:cs="Arial"/>
          <w:sz w:val="24"/>
          <w:szCs w:val="24"/>
          <w:lang w:val="sr-Latn-CS"/>
        </w:rPr>
        <w:t xml:space="preserve"> </w:t>
      </w:r>
      <w:r w:rsidR="0042533E">
        <w:rPr>
          <w:rFonts w:ascii="Arial" w:hAnsi="Arial" w:cs="Arial"/>
          <w:sz w:val="24"/>
          <w:szCs w:val="24"/>
          <w:lang w:val="sr-Latn-CS"/>
        </w:rPr>
        <w:t>B.</w:t>
      </w:r>
      <w:r w:rsidR="008B59A9">
        <w:rPr>
          <w:rFonts w:ascii="Arial" w:hAnsi="Arial" w:cs="Arial"/>
          <w:sz w:val="24"/>
          <w:szCs w:val="24"/>
          <w:lang w:val="sr-Latn-CS"/>
        </w:rPr>
        <w:t xml:space="preserve"> N</w:t>
      </w:r>
      <w:r w:rsidR="0042533E">
        <w:rPr>
          <w:rFonts w:ascii="Arial" w:hAnsi="Arial" w:cs="Arial"/>
          <w:sz w:val="24"/>
          <w:szCs w:val="24"/>
          <w:lang w:val="sr-Latn-CS"/>
        </w:rPr>
        <w:t>.</w:t>
      </w:r>
      <w:r>
        <w:rPr>
          <w:rFonts w:ascii="Arial" w:hAnsi="Arial" w:cs="Arial"/>
          <w:sz w:val="24"/>
          <w:szCs w:val="24"/>
          <w:lang w:val="sr-Latn-CS"/>
        </w:rPr>
        <w:t>privremeno se ograničava vršenje dužnosti, odnosno oduzimaju mu se data ovlašćenja, zato što je protiv imenovanog, optužnicom Kt.br.332/06 od 20.09.2012.godine, pokrenut krivični postupak zbog osnovane sumnje da je izvršio krivično djelo iz člana 416 stav 2 u vezi stava 1KZ – zloupotreba službenog položaja. Imenovanom službeniku se oduzima službena značka, službena legitimacija, službeno oružje i druga sredstva koja su mu povjerena i zabranjuje nošenje uniforme. Ovim rješenjem se imenovanom službeniku oduzimaju data p</w:t>
      </w:r>
      <w:r w:rsidR="0042533E">
        <w:rPr>
          <w:rFonts w:ascii="Arial" w:hAnsi="Arial" w:cs="Arial"/>
          <w:sz w:val="24"/>
          <w:szCs w:val="24"/>
          <w:lang w:val="sr-Latn-CS"/>
        </w:rPr>
        <w:t>.</w:t>
      </w:r>
      <w:r>
        <w:rPr>
          <w:rFonts w:ascii="Arial" w:hAnsi="Arial" w:cs="Arial"/>
          <w:sz w:val="24"/>
          <w:szCs w:val="24"/>
          <w:lang w:val="sr-Latn-CS"/>
        </w:rPr>
        <w:t xml:space="preserve"> </w:t>
      </w:r>
      <w:r w:rsidR="0042533E">
        <w:rPr>
          <w:rFonts w:ascii="Arial" w:hAnsi="Arial" w:cs="Arial"/>
          <w:sz w:val="24"/>
          <w:szCs w:val="24"/>
          <w:lang w:val="sr-Latn-CS"/>
        </w:rPr>
        <w:t>o.</w:t>
      </w:r>
      <w:r>
        <w:rPr>
          <w:rFonts w:ascii="Arial" w:hAnsi="Arial" w:cs="Arial"/>
          <w:sz w:val="24"/>
          <w:szCs w:val="24"/>
          <w:lang w:val="sr-Latn-CS"/>
        </w:rPr>
        <w:t xml:space="preserve"> do okončanja krivičnog postupka. Rješenje postaje izvršno danom konačnosti.</w:t>
      </w:r>
    </w:p>
    <w:p w:rsidR="003B2F13" w:rsidRDefault="003B2F13" w:rsidP="003B2F13">
      <w:pPr>
        <w:pStyle w:val="NoSpacing"/>
        <w:jc w:val="both"/>
        <w:rPr>
          <w:rFonts w:ascii="Arial" w:hAnsi="Arial" w:cs="Arial"/>
          <w:sz w:val="24"/>
          <w:szCs w:val="24"/>
          <w:lang w:val="sr-Latn-CS"/>
        </w:rPr>
      </w:pPr>
    </w:p>
    <w:p w:rsidR="00DF583A" w:rsidRPr="000567F3" w:rsidRDefault="00DF583A" w:rsidP="003B2F13">
      <w:pPr>
        <w:pStyle w:val="NoSpacing"/>
        <w:tabs>
          <w:tab w:val="left" w:pos="7935"/>
        </w:tabs>
        <w:jc w:val="both"/>
        <w:rPr>
          <w:rFonts w:ascii="Arial" w:eastAsia="Times New Roman" w:hAnsi="Arial" w:cs="Arial"/>
          <w:sz w:val="24"/>
          <w:szCs w:val="24"/>
          <w:lang w:val="sr-Latn-CS"/>
        </w:rPr>
      </w:pPr>
      <w:r>
        <w:rPr>
          <w:rFonts w:ascii="Arial" w:eastAsia="Times New Roman" w:hAnsi="Arial" w:cs="Arial"/>
          <w:sz w:val="24"/>
          <w:szCs w:val="24"/>
          <w:lang w:val="sr-Latn-CS"/>
        </w:rPr>
        <w:t xml:space="preserve">          </w:t>
      </w:r>
      <w:r w:rsidRPr="00B350A5">
        <w:rPr>
          <w:rFonts w:ascii="Arial" w:eastAsia="Times New Roman" w:hAnsi="Arial" w:cs="Arial"/>
          <w:sz w:val="24"/>
          <w:szCs w:val="24"/>
          <w:lang w:val="sr-Latn-CS"/>
        </w:rPr>
        <w:t>Pr</w:t>
      </w:r>
      <w:r>
        <w:rPr>
          <w:rFonts w:ascii="Arial" w:eastAsia="Times New Roman" w:hAnsi="Arial" w:cs="Arial"/>
          <w:sz w:val="24"/>
          <w:szCs w:val="24"/>
          <w:lang w:val="sr-Latn-CS"/>
        </w:rPr>
        <w:t xml:space="preserve">otiv navedenog rješenja imenovani </w:t>
      </w:r>
      <w:r w:rsidRPr="00B350A5">
        <w:rPr>
          <w:rFonts w:ascii="Arial" w:eastAsia="Times New Roman" w:hAnsi="Arial" w:cs="Arial"/>
          <w:sz w:val="24"/>
          <w:szCs w:val="24"/>
          <w:lang w:val="sr-Latn-CS"/>
        </w:rPr>
        <w:t>je</w:t>
      </w:r>
      <w:r>
        <w:rPr>
          <w:rFonts w:ascii="Arial" w:eastAsia="Times New Roman" w:hAnsi="Arial" w:cs="Arial"/>
          <w:sz w:val="24"/>
          <w:szCs w:val="24"/>
          <w:lang w:val="sr-Latn-CS"/>
        </w:rPr>
        <w:t xml:space="preserve"> </w:t>
      </w:r>
      <w:r w:rsidRPr="00B350A5">
        <w:rPr>
          <w:rFonts w:ascii="Arial" w:eastAsia="Times New Roman" w:hAnsi="Arial" w:cs="Arial"/>
          <w:sz w:val="24"/>
          <w:szCs w:val="24"/>
          <w:lang w:val="sr-Latn-CS"/>
        </w:rPr>
        <w:t>blagovremeno izjavio žalbu</w:t>
      </w:r>
      <w:r>
        <w:rPr>
          <w:rFonts w:ascii="Arial" w:eastAsia="Times New Roman" w:hAnsi="Arial" w:cs="Arial"/>
          <w:sz w:val="24"/>
          <w:szCs w:val="24"/>
          <w:lang w:val="sr-Latn-CS"/>
        </w:rPr>
        <w:t xml:space="preserve"> zbog povrede pravila </w:t>
      </w:r>
      <w:r w:rsidR="003B2F13">
        <w:rPr>
          <w:rFonts w:ascii="Arial" w:eastAsia="Times New Roman" w:hAnsi="Arial" w:cs="Arial"/>
          <w:sz w:val="24"/>
          <w:szCs w:val="24"/>
          <w:lang w:val="sr-Latn-CS"/>
        </w:rPr>
        <w:t xml:space="preserve">postupka, nepotpuno utvrđenog činjeničnog stanja i pogrešne primjene materijalnog prava. U žalbi ističe da je ožalbenim rješenjem povrijeđeno načelo zakonitosti, načelo istine i načelo ocjene dokaza propisano Zakonom o opštem upravnom postupku, kao i odredbe Zakona o državnim službenicima i namještenicima, Zakona o unutrašnjim poslovima i Ustava Crne Gore. Dalje navodi da obrazloženje ožalbenog rješenja ne sadrži razloge koji su bili odlučni pri ocjeni dokaza, razloge zbog kojih nije uvažen koji od zahtjeva stranaka, materijalne propise i razloge, koji s obzirom na utvrđeno činjenično stanje upućuju na rješenje kakvo je dato u dispozitivu, čime je povrijeđena i odredba člana 203 stav 2 Zakona o opštem upravnom postupku. Ukazuje na činjenicu da, u konkretnoj pravnoj stvari, nije utvrđeno vrijeme pokretanja krivičnog postupka, vrijeme obavještavanja MUP-a o pokretanju krivičnog postupka, vrijeme pokretanja disciplinskog postupka, kao i da nije uzeta u obzir činjenica da je žalilac oslobođen presudom Višeg suda u Podgorici K.br.131/2005 od 17.04.2013. godine, a koja presuda je potvrđena presudom Apelacionog suda, za krivično djelo koje je proizilazilo iz istog događaja. Smatra da nije precizirano koji su razlozi opredjelili starješinu organa za izricanje predmetnog ograničenja vršenja dužnosti, obzirom na obavezu vođenja računa o najefikasnijem obliku obezbjeđenja interesa državnog organa. Predlaže da Komisija za žalbe žalbu uvaži, ožalbeno rješenje poništi i sam riješi </w:t>
      </w:r>
      <w:r w:rsidR="003B2F13">
        <w:rPr>
          <w:rFonts w:ascii="Arial" w:eastAsia="Times New Roman" w:hAnsi="Arial" w:cs="Arial"/>
          <w:sz w:val="24"/>
          <w:szCs w:val="24"/>
          <w:lang w:val="sr-Latn-CS"/>
        </w:rPr>
        <w:lastRenderedPageBreak/>
        <w:t>predmetnu s</w:t>
      </w:r>
      <w:r w:rsidR="0029172C">
        <w:rPr>
          <w:rFonts w:ascii="Arial" w:eastAsia="Times New Roman" w:hAnsi="Arial" w:cs="Arial"/>
          <w:sz w:val="24"/>
          <w:szCs w:val="24"/>
          <w:lang w:val="sr-Latn-CS"/>
        </w:rPr>
        <w:t>t</w:t>
      </w:r>
      <w:r w:rsidR="003B2F13">
        <w:rPr>
          <w:rFonts w:ascii="Arial" w:eastAsia="Times New Roman" w:hAnsi="Arial" w:cs="Arial"/>
          <w:sz w:val="24"/>
          <w:szCs w:val="24"/>
          <w:lang w:val="sr-Latn-CS"/>
        </w:rPr>
        <w:t>var, odnosno predmet vrati prvostepenom organu na ponovni postupak i odlučivanje.</w:t>
      </w:r>
    </w:p>
    <w:p w:rsidR="00DF583A" w:rsidRDefault="00DF583A" w:rsidP="00DF583A">
      <w:pPr>
        <w:autoSpaceDE w:val="0"/>
        <w:autoSpaceDN w:val="0"/>
        <w:adjustRightInd w:val="0"/>
        <w:spacing w:line="280" w:lineRule="atLeast"/>
        <w:ind w:firstLine="720"/>
        <w:jc w:val="both"/>
        <w:rPr>
          <w:rFonts w:ascii="Arial" w:hAnsi="Arial" w:cs="Arial"/>
          <w:sz w:val="24"/>
          <w:szCs w:val="24"/>
          <w:lang w:val="sr-Latn-CS"/>
        </w:rPr>
      </w:pPr>
      <w:r>
        <w:rPr>
          <w:rFonts w:ascii="Arial" w:hAnsi="Arial" w:cs="Arial"/>
          <w:sz w:val="24"/>
          <w:szCs w:val="24"/>
          <w:lang w:val="sr-Latn-CS"/>
        </w:rPr>
        <w:t>Komisija za žalbe je razmotrila žalbu, ožalbeno rješenje i ostale spise predmeta i ocijenila da je žalba neosnovana.</w:t>
      </w:r>
    </w:p>
    <w:p w:rsidR="008E3557" w:rsidRPr="00F81E66" w:rsidRDefault="00F81E66" w:rsidP="00F81E66">
      <w:pPr>
        <w:ind w:firstLine="720"/>
        <w:jc w:val="both"/>
        <w:rPr>
          <w:rFonts w:ascii="Arial" w:eastAsia="Arial" w:hAnsi="Arial" w:cs="Arial"/>
          <w:sz w:val="24"/>
          <w:szCs w:val="24"/>
        </w:rPr>
      </w:pPr>
      <w:r>
        <w:rPr>
          <w:rFonts w:ascii="Arial" w:hAnsi="Arial" w:cs="Arial"/>
          <w:sz w:val="24"/>
          <w:szCs w:val="24"/>
          <w:lang w:val="sr-Latn-CS"/>
        </w:rPr>
        <w:t>O</w:t>
      </w:r>
      <w:r w:rsidR="008E3557" w:rsidRPr="00F81E66">
        <w:rPr>
          <w:rFonts w:ascii="Arial" w:hAnsi="Arial" w:cs="Arial"/>
          <w:sz w:val="24"/>
          <w:szCs w:val="24"/>
          <w:lang w:val="sr-Latn-CS"/>
        </w:rPr>
        <w:t>žalbeno rješenje doneseno je</w:t>
      </w:r>
      <w:r w:rsidRPr="00F81E66">
        <w:rPr>
          <w:rFonts w:ascii="Arial" w:hAnsi="Arial" w:cs="Arial"/>
          <w:sz w:val="24"/>
          <w:szCs w:val="24"/>
          <w:lang w:val="sr-Latn-CS"/>
        </w:rPr>
        <w:t xml:space="preserve"> u ponovnom postupku u kojem je prvostepeni organ postupio u svemu po rješenju </w:t>
      </w:r>
      <w:r w:rsidR="008E3557" w:rsidRPr="00F81E66">
        <w:rPr>
          <w:rFonts w:ascii="Arial" w:hAnsi="Arial" w:cs="Arial"/>
          <w:sz w:val="24"/>
          <w:szCs w:val="24"/>
          <w:lang w:val="sr-Latn-CS"/>
        </w:rPr>
        <w:t>Komisije za žalbe, broj 524/13 od 30.12.2013.godine i</w:t>
      </w:r>
      <w:r>
        <w:rPr>
          <w:rFonts w:ascii="Arial" w:hAnsi="Arial" w:cs="Arial"/>
          <w:sz w:val="24"/>
          <w:szCs w:val="24"/>
          <w:lang w:val="sr-Latn-CS"/>
        </w:rPr>
        <w:t xml:space="preserve"> </w:t>
      </w:r>
      <w:proofErr w:type="spellStart"/>
      <w:r w:rsidR="008E3557" w:rsidRPr="00F81E66">
        <w:rPr>
          <w:rFonts w:ascii="Arial" w:eastAsia="Arial" w:hAnsi="Arial" w:cs="Arial"/>
          <w:sz w:val="24"/>
          <w:szCs w:val="24"/>
        </w:rPr>
        <w:t>otklonio</w:t>
      </w:r>
      <w:proofErr w:type="spellEnd"/>
      <w:r w:rsidR="008E3557" w:rsidRPr="00F81E66">
        <w:rPr>
          <w:rFonts w:ascii="Arial" w:eastAsia="Arial" w:hAnsi="Arial" w:cs="Arial"/>
          <w:sz w:val="24"/>
          <w:szCs w:val="24"/>
        </w:rPr>
        <w:t xml:space="preserve"> </w:t>
      </w:r>
      <w:proofErr w:type="spellStart"/>
      <w:r w:rsidR="008E3557" w:rsidRPr="00F81E66">
        <w:rPr>
          <w:rFonts w:ascii="Arial" w:eastAsia="Arial" w:hAnsi="Arial" w:cs="Arial"/>
          <w:sz w:val="24"/>
          <w:szCs w:val="24"/>
        </w:rPr>
        <w:t>bitne</w:t>
      </w:r>
      <w:proofErr w:type="spellEnd"/>
      <w:r w:rsidR="008E3557" w:rsidRPr="00F81E66">
        <w:rPr>
          <w:rFonts w:ascii="Arial" w:eastAsia="Arial" w:hAnsi="Arial" w:cs="Arial"/>
          <w:sz w:val="24"/>
          <w:szCs w:val="24"/>
        </w:rPr>
        <w:t xml:space="preserve"> </w:t>
      </w:r>
      <w:proofErr w:type="spellStart"/>
      <w:r w:rsidR="008E3557" w:rsidRPr="00F81E66">
        <w:rPr>
          <w:rFonts w:ascii="Arial" w:eastAsia="Arial" w:hAnsi="Arial" w:cs="Arial"/>
          <w:sz w:val="24"/>
          <w:szCs w:val="24"/>
        </w:rPr>
        <w:t>povrede</w:t>
      </w:r>
      <w:proofErr w:type="spellEnd"/>
      <w:r w:rsidR="008E3557" w:rsidRPr="00F81E66">
        <w:rPr>
          <w:rFonts w:ascii="Arial" w:eastAsia="Arial" w:hAnsi="Arial" w:cs="Arial"/>
          <w:sz w:val="24"/>
          <w:szCs w:val="24"/>
        </w:rPr>
        <w:t xml:space="preserve"> </w:t>
      </w:r>
      <w:proofErr w:type="spellStart"/>
      <w:r w:rsidR="008E3557" w:rsidRPr="00F81E66">
        <w:rPr>
          <w:rFonts w:ascii="Arial" w:eastAsia="Arial" w:hAnsi="Arial" w:cs="Arial"/>
          <w:sz w:val="24"/>
          <w:szCs w:val="24"/>
        </w:rPr>
        <w:t>iz</w:t>
      </w:r>
      <w:proofErr w:type="spellEnd"/>
      <w:r w:rsidR="008E3557" w:rsidRPr="00F81E66">
        <w:rPr>
          <w:rFonts w:ascii="Arial" w:eastAsia="Arial" w:hAnsi="Arial" w:cs="Arial"/>
          <w:sz w:val="24"/>
          <w:szCs w:val="24"/>
        </w:rPr>
        <w:t xml:space="preserve"> </w:t>
      </w:r>
      <w:proofErr w:type="spellStart"/>
      <w:r w:rsidR="008E3557" w:rsidRPr="00F81E66">
        <w:rPr>
          <w:rFonts w:ascii="Arial" w:eastAsia="Arial" w:hAnsi="Arial" w:cs="Arial"/>
          <w:sz w:val="24"/>
          <w:szCs w:val="24"/>
        </w:rPr>
        <w:t>člana</w:t>
      </w:r>
      <w:proofErr w:type="spellEnd"/>
      <w:r w:rsidR="008E3557" w:rsidRPr="00F81E66">
        <w:rPr>
          <w:rFonts w:ascii="Arial" w:eastAsia="Arial" w:hAnsi="Arial" w:cs="Arial"/>
          <w:sz w:val="24"/>
          <w:szCs w:val="24"/>
        </w:rPr>
        <w:t xml:space="preserve"> 226 </w:t>
      </w:r>
      <w:proofErr w:type="spellStart"/>
      <w:r w:rsidR="008E3557" w:rsidRPr="00F81E66">
        <w:rPr>
          <w:rFonts w:ascii="Arial" w:eastAsia="Arial" w:hAnsi="Arial" w:cs="Arial"/>
          <w:sz w:val="24"/>
          <w:szCs w:val="24"/>
        </w:rPr>
        <w:t>stav</w:t>
      </w:r>
      <w:proofErr w:type="spellEnd"/>
      <w:r w:rsidR="008E3557" w:rsidRPr="00F81E66">
        <w:rPr>
          <w:rFonts w:ascii="Arial" w:eastAsia="Arial" w:hAnsi="Arial" w:cs="Arial"/>
          <w:sz w:val="24"/>
          <w:szCs w:val="24"/>
        </w:rPr>
        <w:t xml:space="preserve"> 2 </w:t>
      </w:r>
      <w:proofErr w:type="spellStart"/>
      <w:r w:rsidR="008E3557" w:rsidRPr="00F81E66">
        <w:rPr>
          <w:rFonts w:ascii="Arial" w:eastAsia="Arial" w:hAnsi="Arial" w:cs="Arial"/>
          <w:sz w:val="24"/>
          <w:szCs w:val="24"/>
        </w:rPr>
        <w:t>tačka</w:t>
      </w:r>
      <w:proofErr w:type="spellEnd"/>
      <w:r w:rsidR="008E3557" w:rsidRPr="00F81E66">
        <w:rPr>
          <w:rFonts w:ascii="Arial" w:eastAsia="Arial" w:hAnsi="Arial" w:cs="Arial"/>
          <w:sz w:val="24"/>
          <w:szCs w:val="24"/>
        </w:rPr>
        <w:t xml:space="preserve"> 2 </w:t>
      </w:r>
      <w:proofErr w:type="spellStart"/>
      <w:r w:rsidR="008E3557" w:rsidRPr="00F81E66">
        <w:rPr>
          <w:rFonts w:ascii="Arial" w:eastAsia="Arial" w:hAnsi="Arial" w:cs="Arial"/>
          <w:sz w:val="24"/>
          <w:szCs w:val="24"/>
        </w:rPr>
        <w:t>i</w:t>
      </w:r>
      <w:proofErr w:type="spellEnd"/>
      <w:r w:rsidR="008E3557" w:rsidRPr="00F81E66">
        <w:rPr>
          <w:rFonts w:ascii="Arial" w:eastAsia="Arial" w:hAnsi="Arial" w:cs="Arial"/>
          <w:sz w:val="24"/>
          <w:szCs w:val="24"/>
        </w:rPr>
        <w:t xml:space="preserve"> 3 </w:t>
      </w:r>
      <w:proofErr w:type="spellStart"/>
      <w:r w:rsidR="008E3557" w:rsidRPr="00F81E66">
        <w:rPr>
          <w:rFonts w:ascii="Arial" w:eastAsia="Arial" w:hAnsi="Arial" w:cs="Arial"/>
          <w:sz w:val="24"/>
          <w:szCs w:val="24"/>
        </w:rPr>
        <w:t>Zakona</w:t>
      </w:r>
      <w:proofErr w:type="spellEnd"/>
      <w:r w:rsidR="008E3557" w:rsidRPr="00F81E66">
        <w:rPr>
          <w:rFonts w:ascii="Arial" w:eastAsia="Arial" w:hAnsi="Arial" w:cs="Arial"/>
          <w:sz w:val="24"/>
          <w:szCs w:val="24"/>
        </w:rPr>
        <w:t xml:space="preserve"> o </w:t>
      </w:r>
      <w:proofErr w:type="spellStart"/>
      <w:r w:rsidR="008E3557" w:rsidRPr="00F81E66">
        <w:rPr>
          <w:rFonts w:ascii="Arial" w:eastAsia="Arial" w:hAnsi="Arial" w:cs="Arial"/>
          <w:sz w:val="24"/>
          <w:szCs w:val="24"/>
        </w:rPr>
        <w:t>opštem</w:t>
      </w:r>
      <w:proofErr w:type="spellEnd"/>
      <w:r w:rsidR="008E3557" w:rsidRPr="00F81E66">
        <w:rPr>
          <w:rFonts w:ascii="Arial" w:eastAsia="Arial" w:hAnsi="Arial" w:cs="Arial"/>
          <w:sz w:val="24"/>
          <w:szCs w:val="24"/>
        </w:rPr>
        <w:t xml:space="preserve"> </w:t>
      </w:r>
      <w:proofErr w:type="spellStart"/>
      <w:r w:rsidR="008E3557" w:rsidRPr="00F81E66">
        <w:rPr>
          <w:rFonts w:ascii="Arial" w:eastAsia="Arial" w:hAnsi="Arial" w:cs="Arial"/>
          <w:sz w:val="24"/>
          <w:szCs w:val="24"/>
        </w:rPr>
        <w:t>upravnom</w:t>
      </w:r>
      <w:proofErr w:type="spellEnd"/>
      <w:r w:rsidR="008E3557" w:rsidRPr="00F81E66">
        <w:rPr>
          <w:rFonts w:ascii="Arial" w:eastAsia="Arial" w:hAnsi="Arial" w:cs="Arial"/>
          <w:sz w:val="24"/>
          <w:szCs w:val="24"/>
        </w:rPr>
        <w:t xml:space="preserve"> </w:t>
      </w:r>
      <w:proofErr w:type="spellStart"/>
      <w:r w:rsidR="008E3557" w:rsidRPr="00F81E66">
        <w:rPr>
          <w:rFonts w:ascii="Arial" w:eastAsia="Arial" w:hAnsi="Arial" w:cs="Arial"/>
          <w:sz w:val="24"/>
          <w:szCs w:val="24"/>
        </w:rPr>
        <w:t>postupku</w:t>
      </w:r>
      <w:proofErr w:type="spellEnd"/>
      <w:r>
        <w:rPr>
          <w:rFonts w:ascii="Arial" w:eastAsia="Arial" w:hAnsi="Arial" w:cs="Arial"/>
          <w:sz w:val="24"/>
          <w:szCs w:val="24"/>
        </w:rPr>
        <w:t xml:space="preserve"> </w:t>
      </w:r>
      <w:r w:rsidRPr="00F81E66">
        <w:rPr>
          <w:rFonts w:ascii="Arial" w:eastAsia="Arial" w:hAnsi="Arial" w:cs="Arial"/>
          <w:sz w:val="24"/>
          <w:szCs w:val="24"/>
        </w:rPr>
        <w:t xml:space="preserve"> </w:t>
      </w:r>
      <w:proofErr w:type="spellStart"/>
      <w:r w:rsidRPr="00F81E66">
        <w:rPr>
          <w:rFonts w:ascii="Arial" w:eastAsia="Arial" w:hAnsi="Arial" w:cs="Arial"/>
          <w:sz w:val="24"/>
          <w:szCs w:val="24"/>
        </w:rPr>
        <w:t>na</w:t>
      </w:r>
      <w:proofErr w:type="spellEnd"/>
      <w:r w:rsidRPr="00F81E66">
        <w:rPr>
          <w:rFonts w:ascii="Arial" w:eastAsia="Arial" w:hAnsi="Arial" w:cs="Arial"/>
          <w:sz w:val="24"/>
          <w:szCs w:val="24"/>
        </w:rPr>
        <w:t xml:space="preserve"> </w:t>
      </w:r>
      <w:proofErr w:type="spellStart"/>
      <w:r w:rsidRPr="00F81E66">
        <w:rPr>
          <w:rFonts w:ascii="Arial" w:eastAsia="Arial" w:hAnsi="Arial" w:cs="Arial"/>
          <w:sz w:val="24"/>
          <w:szCs w:val="24"/>
        </w:rPr>
        <w:t>koje</w:t>
      </w:r>
      <w:proofErr w:type="spellEnd"/>
      <w:r w:rsidRPr="00F81E66">
        <w:rPr>
          <w:rFonts w:ascii="Arial" w:eastAsia="Arial" w:hAnsi="Arial" w:cs="Arial"/>
          <w:sz w:val="24"/>
          <w:szCs w:val="24"/>
        </w:rPr>
        <w:t xml:space="preserve"> je </w:t>
      </w:r>
      <w:proofErr w:type="spellStart"/>
      <w:r w:rsidRPr="00F81E66">
        <w:rPr>
          <w:rFonts w:ascii="Arial" w:eastAsia="Arial" w:hAnsi="Arial" w:cs="Arial"/>
          <w:sz w:val="24"/>
          <w:szCs w:val="24"/>
        </w:rPr>
        <w:t>ukazano</w:t>
      </w:r>
      <w:proofErr w:type="spellEnd"/>
      <w:r w:rsidRPr="00F81E66">
        <w:rPr>
          <w:rFonts w:ascii="Arial" w:eastAsia="Arial" w:hAnsi="Arial" w:cs="Arial"/>
          <w:sz w:val="24"/>
          <w:szCs w:val="24"/>
        </w:rPr>
        <w:t xml:space="preserve"> </w:t>
      </w:r>
      <w:proofErr w:type="spellStart"/>
      <w:r w:rsidRPr="00F81E66">
        <w:rPr>
          <w:rFonts w:ascii="Arial" w:eastAsia="Arial" w:hAnsi="Arial" w:cs="Arial"/>
          <w:sz w:val="24"/>
          <w:szCs w:val="24"/>
        </w:rPr>
        <w:t>rješenjem</w:t>
      </w:r>
      <w:proofErr w:type="spellEnd"/>
      <w:r w:rsidRPr="00F81E66">
        <w:rPr>
          <w:rFonts w:ascii="Arial" w:eastAsia="Arial" w:hAnsi="Arial" w:cs="Arial"/>
          <w:sz w:val="24"/>
          <w:szCs w:val="24"/>
        </w:rPr>
        <w:t xml:space="preserve"> </w:t>
      </w:r>
      <w:proofErr w:type="spellStart"/>
      <w:r w:rsidRPr="00F81E66">
        <w:rPr>
          <w:rFonts w:ascii="Arial" w:eastAsia="Arial" w:hAnsi="Arial" w:cs="Arial"/>
          <w:sz w:val="24"/>
          <w:szCs w:val="24"/>
        </w:rPr>
        <w:t>Komisije</w:t>
      </w:r>
      <w:proofErr w:type="spellEnd"/>
      <w:r w:rsidRPr="00F81E66">
        <w:rPr>
          <w:rFonts w:ascii="Arial" w:eastAsia="Arial" w:hAnsi="Arial" w:cs="Arial"/>
          <w:sz w:val="24"/>
          <w:szCs w:val="24"/>
        </w:rPr>
        <w:t xml:space="preserve">. </w:t>
      </w:r>
    </w:p>
    <w:p w:rsidR="00DF583A" w:rsidRDefault="00DF583A" w:rsidP="00DF583A">
      <w:pPr>
        <w:autoSpaceDE w:val="0"/>
        <w:autoSpaceDN w:val="0"/>
        <w:adjustRightInd w:val="0"/>
        <w:spacing w:line="280" w:lineRule="atLeast"/>
        <w:ind w:firstLine="720"/>
        <w:jc w:val="both"/>
        <w:rPr>
          <w:rFonts w:ascii="Arial" w:hAnsi="Arial" w:cs="Arial"/>
          <w:sz w:val="24"/>
          <w:szCs w:val="24"/>
          <w:lang w:val="sr-Latn-CS"/>
        </w:rPr>
      </w:pPr>
      <w:r>
        <w:rPr>
          <w:rFonts w:ascii="Arial" w:hAnsi="Arial" w:cs="Arial"/>
          <w:sz w:val="24"/>
          <w:szCs w:val="24"/>
          <w:lang w:val="sr-Latn-CS"/>
        </w:rPr>
        <w:t xml:space="preserve"> </w:t>
      </w:r>
      <w:r w:rsidR="00F81E66">
        <w:rPr>
          <w:rFonts w:ascii="Arial" w:hAnsi="Arial" w:cs="Arial"/>
          <w:sz w:val="24"/>
          <w:szCs w:val="24"/>
          <w:lang w:val="sr-Latn-CS"/>
        </w:rPr>
        <w:t>Č</w:t>
      </w:r>
      <w:r>
        <w:rPr>
          <w:rFonts w:ascii="Arial" w:hAnsi="Arial" w:cs="Arial"/>
          <w:sz w:val="24"/>
          <w:szCs w:val="24"/>
          <w:lang w:val="sr-Latn-CS"/>
        </w:rPr>
        <w:t>lanom 93 Zakona o državnim službenicima i namještenicima (''Sl.list CG'', br. 39/11, 50/11 i 66/12)  propisano je da se državnom službeniku, odnosno namješteniku, protiv koga je pokrenut disciplinski postupak zbog teže povrede službene dužnosti, ako bi njegovo prisustvo štetilo interesu državnog ogana ili bi ometalo tok disciplinskog postupka mogu, do okončanja disciplinskog postupka, ograničiti ili oduzeti data ovlašćenja, odrediti mjera privremenog premještaja na drugo radno mjesto ili zabraniti obavljanje poslova u državnom organu, o čemu rješenjem odlučuje starješina organa, vodeći računa koji oblik privremenog ograničenja vršenja dužnosti će najefikasije obezbijediti interes državnog organa. Takođe, članom 94 istog zakona propisano je da o privremenom ograničenju vršenja dužnosti odlučuje starješina organa rješenjem. Nadalje, članom 108 stav 1 tačka 4 Zakona o unutrašnjim poslovima propisano je da se policijskom službeniku može privremeno ograničiti vršenje dužnosti, ako je protiv njega pokrenut krivični postupak zbog krivičnog djela učinjenog na radu ili u vezi sa radom, do okončanja krivičnog postupka, pri čemu se u roku od osam dana od dana privremenog udaljenja mora pokrenuti disciplinski postupak.</w:t>
      </w:r>
    </w:p>
    <w:p w:rsidR="002162B6" w:rsidRDefault="00DF583A" w:rsidP="00DF583A">
      <w:pPr>
        <w:autoSpaceDE w:val="0"/>
        <w:autoSpaceDN w:val="0"/>
        <w:adjustRightInd w:val="0"/>
        <w:spacing w:line="280" w:lineRule="atLeast"/>
        <w:ind w:firstLine="720"/>
        <w:jc w:val="both"/>
        <w:rPr>
          <w:rFonts w:ascii="Arial" w:hAnsi="Arial" w:cs="Arial"/>
          <w:sz w:val="24"/>
          <w:szCs w:val="24"/>
          <w:lang w:val="sr-Latn-CS"/>
        </w:rPr>
      </w:pPr>
      <w:r>
        <w:rPr>
          <w:rFonts w:ascii="Arial" w:hAnsi="Arial" w:cs="Arial"/>
          <w:sz w:val="24"/>
          <w:szCs w:val="24"/>
          <w:lang w:val="sr-Latn-CS"/>
        </w:rPr>
        <w:t>Uvidom u spise predmeta, a što žalitelj u žalbi ne spori, utvrđeno je da je optužnicom O</w:t>
      </w:r>
      <w:r w:rsidR="0042533E">
        <w:rPr>
          <w:rFonts w:ascii="Arial" w:hAnsi="Arial" w:cs="Arial"/>
          <w:sz w:val="24"/>
          <w:szCs w:val="24"/>
          <w:lang w:val="sr-Latn-CS"/>
        </w:rPr>
        <w:t>.</w:t>
      </w:r>
      <w:r>
        <w:rPr>
          <w:rFonts w:ascii="Arial" w:hAnsi="Arial" w:cs="Arial"/>
          <w:sz w:val="24"/>
          <w:szCs w:val="24"/>
          <w:lang w:val="sr-Latn-CS"/>
        </w:rPr>
        <w:t xml:space="preserve"> </w:t>
      </w:r>
      <w:r w:rsidR="0042533E">
        <w:rPr>
          <w:rFonts w:ascii="Arial" w:hAnsi="Arial" w:cs="Arial"/>
          <w:sz w:val="24"/>
          <w:szCs w:val="24"/>
          <w:lang w:val="sr-Latn-CS"/>
        </w:rPr>
        <w:t>D.</w:t>
      </w:r>
      <w:r>
        <w:rPr>
          <w:rFonts w:ascii="Arial" w:hAnsi="Arial" w:cs="Arial"/>
          <w:sz w:val="24"/>
          <w:szCs w:val="24"/>
          <w:lang w:val="sr-Latn-CS"/>
        </w:rPr>
        <w:t xml:space="preserve"> </w:t>
      </w:r>
      <w:r w:rsidR="0042533E">
        <w:rPr>
          <w:rFonts w:ascii="Arial" w:hAnsi="Arial" w:cs="Arial"/>
          <w:sz w:val="24"/>
          <w:szCs w:val="24"/>
          <w:lang w:val="sr-Latn-CS"/>
        </w:rPr>
        <w:t>T.</w:t>
      </w:r>
      <w:r>
        <w:rPr>
          <w:rFonts w:ascii="Arial" w:hAnsi="Arial" w:cs="Arial"/>
          <w:sz w:val="24"/>
          <w:szCs w:val="24"/>
          <w:lang w:val="sr-Latn-CS"/>
        </w:rPr>
        <w:t xml:space="preserve"> u N</w:t>
      </w:r>
      <w:r w:rsidR="0042533E">
        <w:rPr>
          <w:rFonts w:ascii="Arial" w:hAnsi="Arial" w:cs="Arial"/>
          <w:sz w:val="24"/>
          <w:szCs w:val="24"/>
          <w:lang w:val="sr-Latn-CS"/>
        </w:rPr>
        <w:t>.</w:t>
      </w:r>
      <w:r>
        <w:rPr>
          <w:rFonts w:ascii="Arial" w:hAnsi="Arial" w:cs="Arial"/>
          <w:sz w:val="24"/>
          <w:szCs w:val="24"/>
          <w:lang w:val="sr-Latn-CS"/>
        </w:rPr>
        <w:t xml:space="preserve"> Kt.br.332/06, od 20.09.20</w:t>
      </w:r>
      <w:r w:rsidR="00A65870">
        <w:rPr>
          <w:rFonts w:ascii="Arial" w:hAnsi="Arial" w:cs="Arial"/>
          <w:sz w:val="24"/>
          <w:szCs w:val="24"/>
          <w:lang w:val="sr-Latn-CS"/>
        </w:rPr>
        <w:t>12</w:t>
      </w:r>
      <w:r>
        <w:rPr>
          <w:rFonts w:ascii="Arial" w:hAnsi="Arial" w:cs="Arial"/>
          <w:sz w:val="24"/>
          <w:szCs w:val="24"/>
          <w:lang w:val="sr-Latn-CS"/>
        </w:rPr>
        <w:t xml:space="preserve">. godine protiv </w:t>
      </w:r>
      <w:r w:rsidR="00A65870">
        <w:rPr>
          <w:rFonts w:ascii="Arial" w:hAnsi="Arial" w:cs="Arial"/>
          <w:bCs/>
          <w:sz w:val="24"/>
          <w:szCs w:val="24"/>
          <w:lang w:val="sr-Latn-CS"/>
        </w:rPr>
        <w:t>P</w:t>
      </w:r>
      <w:r w:rsidR="00471374">
        <w:rPr>
          <w:rFonts w:ascii="Arial" w:hAnsi="Arial" w:cs="Arial"/>
          <w:bCs/>
          <w:sz w:val="24"/>
          <w:szCs w:val="24"/>
          <w:lang w:val="sr-Latn-CS"/>
        </w:rPr>
        <w:t>.</w:t>
      </w:r>
      <w:r w:rsidR="00A65870">
        <w:rPr>
          <w:rFonts w:ascii="Arial" w:hAnsi="Arial" w:cs="Arial"/>
          <w:bCs/>
          <w:sz w:val="24"/>
          <w:szCs w:val="24"/>
          <w:lang w:val="sr-Latn-CS"/>
        </w:rPr>
        <w:t xml:space="preserve"> M</w:t>
      </w:r>
      <w:r w:rsidR="00471374">
        <w:rPr>
          <w:rFonts w:ascii="Arial" w:hAnsi="Arial" w:cs="Arial"/>
          <w:bCs/>
          <w:sz w:val="24"/>
          <w:szCs w:val="24"/>
          <w:lang w:val="sr-Latn-CS"/>
        </w:rPr>
        <w:t>.</w:t>
      </w:r>
      <w:r>
        <w:rPr>
          <w:rFonts w:ascii="Arial" w:hAnsi="Arial" w:cs="Arial"/>
          <w:sz w:val="24"/>
          <w:szCs w:val="24"/>
          <w:lang w:val="sr-Latn-CS"/>
        </w:rPr>
        <w:t xml:space="preserve"> pokrenut krivični postupak zbog osnovane sumnje da je izvršio krivično djelo zloupotreba službenog položaja iz člana 416 stav 2 u vezi stava 1 KZ. </w:t>
      </w:r>
    </w:p>
    <w:p w:rsidR="007010A4" w:rsidRDefault="007010A4" w:rsidP="007010A4">
      <w:pPr>
        <w:pStyle w:val="NoSpacing"/>
        <w:ind w:firstLine="720"/>
        <w:jc w:val="both"/>
        <w:rPr>
          <w:rFonts w:ascii="Arial" w:eastAsiaTheme="minorHAnsi" w:hAnsi="Arial" w:cs="Arial"/>
          <w:sz w:val="24"/>
          <w:szCs w:val="24"/>
          <w:lang w:val="en-GB"/>
        </w:rPr>
      </w:pPr>
      <w:r>
        <w:rPr>
          <w:rFonts w:ascii="Arial" w:eastAsiaTheme="minorHAnsi" w:hAnsi="Arial" w:cs="Arial"/>
          <w:sz w:val="24"/>
          <w:szCs w:val="24"/>
          <w:lang w:val="en-GB"/>
        </w:rPr>
        <w:t xml:space="preserve">U </w:t>
      </w:r>
      <w:proofErr w:type="spellStart"/>
      <w:r>
        <w:rPr>
          <w:rFonts w:ascii="Arial" w:eastAsiaTheme="minorHAnsi" w:hAnsi="Arial" w:cs="Arial"/>
          <w:sz w:val="24"/>
          <w:szCs w:val="24"/>
          <w:lang w:val="en-GB"/>
        </w:rPr>
        <w:t>vezi</w:t>
      </w:r>
      <w:proofErr w:type="spellEnd"/>
      <w:r>
        <w:rPr>
          <w:rFonts w:ascii="Arial" w:eastAsiaTheme="minorHAnsi" w:hAnsi="Arial" w:cs="Arial"/>
          <w:sz w:val="24"/>
          <w:szCs w:val="24"/>
          <w:lang w:val="en-GB"/>
        </w:rPr>
        <w:t xml:space="preserve"> </w:t>
      </w:r>
      <w:proofErr w:type="spellStart"/>
      <w:proofErr w:type="gramStart"/>
      <w:r>
        <w:rPr>
          <w:rFonts w:ascii="Arial" w:eastAsiaTheme="minorHAnsi" w:hAnsi="Arial" w:cs="Arial"/>
          <w:sz w:val="24"/>
          <w:szCs w:val="24"/>
          <w:lang w:val="en-GB"/>
        </w:rPr>
        <w:t>sa</w:t>
      </w:r>
      <w:proofErr w:type="spellEnd"/>
      <w:proofErr w:type="gramEnd"/>
      <w:r>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navedenim</w:t>
      </w:r>
      <w:proofErr w:type="spellEnd"/>
      <w:r>
        <w:rPr>
          <w:rFonts w:ascii="Arial" w:eastAsiaTheme="minorHAnsi" w:hAnsi="Arial" w:cs="Arial"/>
          <w:sz w:val="24"/>
          <w:szCs w:val="24"/>
          <w:lang w:val="en-GB"/>
        </w:rPr>
        <w:t xml:space="preserve">, </w:t>
      </w:r>
      <w:r>
        <w:rPr>
          <w:rFonts w:ascii="Arial" w:hAnsi="Arial" w:cs="Arial"/>
          <w:sz w:val="24"/>
          <w:szCs w:val="24"/>
          <w:lang w:val="sr-Latn-CS"/>
        </w:rPr>
        <w:t>Zaključkom</w:t>
      </w:r>
      <w:r w:rsidR="008B59A9">
        <w:rPr>
          <w:rFonts w:ascii="Arial" w:hAnsi="Arial" w:cs="Arial"/>
          <w:sz w:val="24"/>
          <w:szCs w:val="24"/>
          <w:lang w:val="sr-Latn-CS"/>
        </w:rPr>
        <w:t xml:space="preserve"> M. u. p.</w:t>
      </w:r>
      <w:r>
        <w:rPr>
          <w:rFonts w:ascii="Arial" w:hAnsi="Arial" w:cs="Arial"/>
          <w:sz w:val="24"/>
          <w:szCs w:val="24"/>
          <w:lang w:val="sr-Latn-CS"/>
        </w:rPr>
        <w:t xml:space="preserve">, </w:t>
      </w:r>
      <w:r w:rsidR="008B59A9">
        <w:rPr>
          <w:rFonts w:ascii="Arial" w:hAnsi="Arial" w:cs="Arial"/>
          <w:sz w:val="24"/>
          <w:szCs w:val="24"/>
          <w:lang w:val="sr-Latn-CS"/>
        </w:rPr>
        <w:t>D</w:t>
      </w:r>
      <w:r w:rsidR="0042533E">
        <w:rPr>
          <w:rFonts w:ascii="Arial" w:hAnsi="Arial" w:cs="Arial"/>
          <w:sz w:val="24"/>
          <w:szCs w:val="24"/>
          <w:lang w:val="sr-Latn-CS"/>
        </w:rPr>
        <w:t>.</w:t>
      </w:r>
      <w:r w:rsidR="008B59A9">
        <w:rPr>
          <w:rFonts w:ascii="Arial" w:hAnsi="Arial" w:cs="Arial"/>
          <w:sz w:val="24"/>
          <w:szCs w:val="24"/>
          <w:lang w:val="sr-Latn-CS"/>
        </w:rPr>
        <w:t xml:space="preserve"> za b</w:t>
      </w:r>
      <w:r w:rsidR="0042533E">
        <w:rPr>
          <w:rFonts w:ascii="Arial" w:hAnsi="Arial" w:cs="Arial"/>
          <w:sz w:val="24"/>
          <w:szCs w:val="24"/>
          <w:lang w:val="sr-Latn-CS"/>
        </w:rPr>
        <w:t>.</w:t>
      </w:r>
      <w:r w:rsidR="008B59A9">
        <w:rPr>
          <w:rFonts w:ascii="Arial" w:hAnsi="Arial" w:cs="Arial"/>
          <w:sz w:val="24"/>
          <w:szCs w:val="24"/>
          <w:lang w:val="sr-Latn-CS"/>
        </w:rPr>
        <w:t>-z</w:t>
      </w:r>
      <w:r w:rsidR="0042533E">
        <w:rPr>
          <w:rFonts w:ascii="Arial" w:hAnsi="Arial" w:cs="Arial"/>
          <w:sz w:val="24"/>
          <w:szCs w:val="24"/>
          <w:lang w:val="sr-Latn-CS"/>
        </w:rPr>
        <w:t>.</w:t>
      </w:r>
      <w:r w:rsidR="008B59A9">
        <w:rPr>
          <w:rFonts w:ascii="Arial" w:hAnsi="Arial" w:cs="Arial"/>
          <w:sz w:val="24"/>
          <w:szCs w:val="24"/>
          <w:lang w:val="sr-Latn-CS"/>
        </w:rPr>
        <w:t xml:space="preserve"> </w:t>
      </w:r>
      <w:r w:rsidR="0042533E">
        <w:rPr>
          <w:rFonts w:ascii="Arial" w:hAnsi="Arial" w:cs="Arial"/>
          <w:sz w:val="24"/>
          <w:szCs w:val="24"/>
          <w:lang w:val="sr-Latn-CS"/>
        </w:rPr>
        <w:t>P.</w:t>
      </w:r>
      <w:r w:rsidR="008B59A9">
        <w:rPr>
          <w:rFonts w:ascii="Arial" w:hAnsi="Arial" w:cs="Arial"/>
          <w:sz w:val="24"/>
          <w:szCs w:val="24"/>
          <w:lang w:val="sr-Latn-CS"/>
        </w:rPr>
        <w:t xml:space="preserve"> i n</w:t>
      </w:r>
      <w:r w:rsidR="0042533E">
        <w:rPr>
          <w:rFonts w:ascii="Arial" w:hAnsi="Arial" w:cs="Arial"/>
          <w:sz w:val="24"/>
          <w:szCs w:val="24"/>
          <w:lang w:val="sr-Latn-CS"/>
        </w:rPr>
        <w:t>.</w:t>
      </w:r>
      <w:r w:rsidR="008B59A9">
        <w:rPr>
          <w:rFonts w:ascii="Arial" w:hAnsi="Arial" w:cs="Arial"/>
          <w:sz w:val="24"/>
          <w:szCs w:val="24"/>
          <w:lang w:val="sr-Latn-CS"/>
        </w:rPr>
        <w:t>, D</w:t>
      </w:r>
      <w:r w:rsidR="0042533E">
        <w:rPr>
          <w:rFonts w:ascii="Arial" w:hAnsi="Arial" w:cs="Arial"/>
          <w:sz w:val="24"/>
          <w:szCs w:val="24"/>
          <w:lang w:val="sr-Latn-CS"/>
        </w:rPr>
        <w:t>.</w:t>
      </w:r>
      <w:r w:rsidR="008B59A9">
        <w:rPr>
          <w:rFonts w:ascii="Arial" w:hAnsi="Arial" w:cs="Arial"/>
          <w:sz w:val="24"/>
          <w:szCs w:val="24"/>
          <w:lang w:val="sr-Latn-CS"/>
        </w:rPr>
        <w:t xml:space="preserve"> za n</w:t>
      </w:r>
      <w:r w:rsidR="0042533E">
        <w:rPr>
          <w:rFonts w:ascii="Arial" w:hAnsi="Arial" w:cs="Arial"/>
          <w:sz w:val="24"/>
          <w:szCs w:val="24"/>
          <w:lang w:val="sr-Latn-CS"/>
        </w:rPr>
        <w:t>.</w:t>
      </w:r>
      <w:r w:rsidR="008B59A9">
        <w:rPr>
          <w:rFonts w:ascii="Arial" w:hAnsi="Arial" w:cs="Arial"/>
          <w:sz w:val="24"/>
          <w:szCs w:val="24"/>
          <w:lang w:val="sr-Latn-CS"/>
        </w:rPr>
        <w:t xml:space="preserve"> i u</w:t>
      </w:r>
      <w:r w:rsidR="0042533E">
        <w:rPr>
          <w:rFonts w:ascii="Arial" w:hAnsi="Arial" w:cs="Arial"/>
          <w:sz w:val="24"/>
          <w:szCs w:val="24"/>
          <w:lang w:val="sr-Latn-CS"/>
        </w:rPr>
        <w:t>.</w:t>
      </w:r>
      <w:r w:rsidR="008B59A9">
        <w:rPr>
          <w:rFonts w:ascii="Arial" w:hAnsi="Arial" w:cs="Arial"/>
          <w:sz w:val="24"/>
          <w:szCs w:val="24"/>
          <w:lang w:val="sr-Latn-CS"/>
        </w:rPr>
        <w:t xml:space="preserve"> p</w:t>
      </w:r>
      <w:r w:rsidR="0042533E">
        <w:rPr>
          <w:rFonts w:ascii="Arial" w:hAnsi="Arial" w:cs="Arial"/>
          <w:sz w:val="24"/>
          <w:szCs w:val="24"/>
          <w:lang w:val="sr-Latn-CS"/>
        </w:rPr>
        <w:t>.</w:t>
      </w:r>
      <w:r w:rsidR="00471374">
        <w:rPr>
          <w:rFonts w:ascii="Arial" w:hAnsi="Arial" w:cs="Arial"/>
          <w:sz w:val="24"/>
          <w:szCs w:val="24"/>
          <w:lang w:val="sr-Latn-CS"/>
        </w:rPr>
        <w:t xml:space="preserve"> </w:t>
      </w:r>
      <w:r>
        <w:rPr>
          <w:rFonts w:ascii="Arial" w:hAnsi="Arial" w:cs="Arial"/>
          <w:sz w:val="24"/>
          <w:szCs w:val="24"/>
          <w:lang w:val="sr-Latn-CS"/>
        </w:rPr>
        <w:t xml:space="preserve">02/2 broj 51/13-79376 od 28.11.2013. godine, pokrenut je disciplinski postupak protiv žalioca i još devetnaest službenika, zbog, u sticaju, počinjene teže povrede radne dužnosti iz člana 84 stav 3 tačka 1 (zloupotreba službenog položaja ili prekoračenje službenog ovlašćenja koje je prouzrokovalo teže posljedice) i tačka 8 (nezakonite radnje čijim je izvršenjem društvenoj zajednici pričinjena znatnija materijalna šteta) Zakona o unutrašnjim poslovima.  </w:t>
      </w:r>
    </w:p>
    <w:p w:rsidR="000567F3" w:rsidRPr="002162B6" w:rsidRDefault="000567F3" w:rsidP="002162B6">
      <w:pPr>
        <w:pStyle w:val="NoSpacing"/>
        <w:ind w:firstLine="720"/>
        <w:jc w:val="both"/>
        <w:rPr>
          <w:rFonts w:ascii="Arial" w:eastAsiaTheme="minorHAnsi" w:hAnsi="Arial" w:cs="Arial"/>
          <w:sz w:val="24"/>
          <w:szCs w:val="24"/>
          <w:lang w:val="en-GB"/>
        </w:rPr>
      </w:pPr>
    </w:p>
    <w:p w:rsidR="003B5EDF" w:rsidRPr="002162B6" w:rsidRDefault="003B5EDF" w:rsidP="002162B6">
      <w:pPr>
        <w:tabs>
          <w:tab w:val="left" w:pos="2919"/>
        </w:tabs>
        <w:jc w:val="both"/>
        <w:rPr>
          <w:rFonts w:ascii="Arial" w:hAnsi="Arial" w:cs="Arial"/>
          <w:color w:val="000000" w:themeColor="text1"/>
          <w:sz w:val="24"/>
          <w:szCs w:val="24"/>
          <w:lang w:val="sr-Latn-CS"/>
        </w:rPr>
      </w:pPr>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Imajući</w:t>
      </w:r>
      <w:proofErr w:type="spellEnd"/>
      <w:r w:rsidRPr="00403452">
        <w:rPr>
          <w:rFonts w:ascii="Arial" w:eastAsiaTheme="minorHAnsi" w:hAnsi="Arial" w:cs="Arial"/>
          <w:sz w:val="24"/>
          <w:szCs w:val="24"/>
          <w:lang w:val="en-GB"/>
        </w:rPr>
        <w:t xml:space="preserve"> u </w:t>
      </w:r>
      <w:proofErr w:type="spellStart"/>
      <w:r w:rsidRPr="00403452">
        <w:rPr>
          <w:rFonts w:ascii="Arial" w:eastAsiaTheme="minorHAnsi" w:hAnsi="Arial" w:cs="Arial"/>
          <w:sz w:val="24"/>
          <w:szCs w:val="24"/>
          <w:lang w:val="en-GB"/>
        </w:rPr>
        <w:t>vidu</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navedeno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ocjeni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ove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Komisije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prvostepenim</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rješenjem</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žaliocu</w:t>
      </w:r>
      <w:proofErr w:type="spellEnd"/>
      <w:r w:rsidRPr="00403452">
        <w:rPr>
          <w:rFonts w:ascii="Arial" w:eastAsiaTheme="minorHAnsi" w:hAnsi="Arial" w:cs="Arial"/>
          <w:sz w:val="24"/>
          <w:szCs w:val="24"/>
          <w:lang w:val="en-GB"/>
        </w:rPr>
        <w:t xml:space="preserve"> </w:t>
      </w:r>
      <w:proofErr w:type="spellStart"/>
      <w:proofErr w:type="gramStart"/>
      <w:r w:rsidRPr="00403452">
        <w:rPr>
          <w:rFonts w:ascii="Arial" w:eastAsiaTheme="minorHAnsi" w:hAnsi="Arial" w:cs="Arial"/>
          <w:sz w:val="24"/>
          <w:szCs w:val="24"/>
          <w:lang w:val="en-GB"/>
        </w:rPr>
        <w:t>na</w:t>
      </w:r>
      <w:proofErr w:type="spellEnd"/>
      <w:proofErr w:type="gramEnd"/>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pravilan</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zakonit</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način</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privremeno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ograničeno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vršenje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dužnosti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način</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što</w:t>
      </w:r>
      <w:proofErr w:type="spellEnd"/>
      <w:r w:rsidRPr="00403452">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su</w:t>
      </w:r>
      <w:proofErr w:type="spellEnd"/>
      <w:r>
        <w:rPr>
          <w:rFonts w:ascii="Arial" w:eastAsiaTheme="minorHAnsi" w:hAnsi="Arial" w:cs="Arial"/>
          <w:sz w:val="24"/>
          <w:szCs w:val="24"/>
          <w:lang w:val="en-GB"/>
        </w:rPr>
        <w:t xml:space="preserve"> mu </w:t>
      </w:r>
      <w:proofErr w:type="spellStart"/>
      <w:r>
        <w:rPr>
          <w:rFonts w:ascii="Arial" w:eastAsiaTheme="minorHAnsi" w:hAnsi="Arial" w:cs="Arial"/>
          <w:sz w:val="24"/>
          <w:szCs w:val="24"/>
          <w:lang w:val="en-GB"/>
        </w:rPr>
        <w:t>oduzeta</w:t>
      </w:r>
      <w:proofErr w:type="spellEnd"/>
      <w:r>
        <w:rPr>
          <w:rFonts w:ascii="Arial" w:eastAsiaTheme="minorHAnsi" w:hAnsi="Arial" w:cs="Arial"/>
          <w:sz w:val="24"/>
          <w:szCs w:val="24"/>
          <w:lang w:val="en-GB"/>
        </w:rPr>
        <w:t xml:space="preserve"> data </w:t>
      </w:r>
      <w:proofErr w:type="spellStart"/>
      <w:r>
        <w:rPr>
          <w:rFonts w:ascii="Arial" w:eastAsiaTheme="minorHAnsi" w:hAnsi="Arial" w:cs="Arial"/>
          <w:sz w:val="24"/>
          <w:szCs w:val="24"/>
          <w:lang w:val="en-GB"/>
        </w:rPr>
        <w:t>ovlašćenja</w:t>
      </w:r>
      <w:proofErr w:type="spellEnd"/>
      <w:r>
        <w:rPr>
          <w:rFonts w:ascii="Arial" w:eastAsiaTheme="minorHAnsi" w:hAnsi="Arial" w:cs="Arial"/>
          <w:sz w:val="24"/>
          <w:szCs w:val="24"/>
          <w:lang w:val="en-GB"/>
        </w:rPr>
        <w:t>,</w:t>
      </w:r>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zbog</w:t>
      </w:r>
      <w:proofErr w:type="spellEnd"/>
      <w:r w:rsidRPr="00403452">
        <w:rPr>
          <w:rFonts w:ascii="Arial" w:eastAsiaTheme="minorHAnsi" w:hAnsi="Arial" w:cs="Arial"/>
          <w:sz w:val="24"/>
          <w:szCs w:val="24"/>
          <w:lang w:val="en-GB"/>
        </w:rPr>
        <w:t xml:space="preserve"> toga </w:t>
      </w:r>
      <w:proofErr w:type="spellStart"/>
      <w:r w:rsidRPr="00403452">
        <w:rPr>
          <w:rFonts w:ascii="Arial" w:eastAsiaTheme="minorHAnsi" w:hAnsi="Arial" w:cs="Arial"/>
          <w:sz w:val="24"/>
          <w:szCs w:val="24"/>
          <w:lang w:val="en-GB"/>
        </w:rPr>
        <w:t>što</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protiv</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njega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pokrenut</w:t>
      </w:r>
      <w:proofErr w:type="spellEnd"/>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krivični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postupak</w:t>
      </w:r>
      <w:proofErr w:type="spellEnd"/>
      <w:r w:rsidRPr="00403452">
        <w:rPr>
          <w:rFonts w:ascii="Arial" w:eastAsiaTheme="minorHAnsi" w:hAnsi="Arial" w:cs="Arial"/>
          <w:sz w:val="24"/>
          <w:szCs w:val="24"/>
          <w:lang w:val="en-GB"/>
        </w:rPr>
        <w:t xml:space="preserve"> – </w:t>
      </w:r>
      <w:proofErr w:type="spellStart"/>
      <w:r w:rsidRPr="00403452">
        <w:rPr>
          <w:rFonts w:ascii="Arial" w:eastAsiaTheme="minorHAnsi" w:hAnsi="Arial" w:cs="Arial"/>
          <w:sz w:val="24"/>
          <w:szCs w:val="24"/>
          <w:lang w:val="en-GB"/>
        </w:rPr>
        <w:t>podignuta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optužnica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od</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strane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zamjenika</w:t>
      </w:r>
      <w:proofErr w:type="spellEnd"/>
      <w:r w:rsidRPr="00403452">
        <w:rPr>
          <w:rFonts w:ascii="Arial" w:eastAsiaTheme="minorHAnsi" w:hAnsi="Arial" w:cs="Arial"/>
          <w:sz w:val="24"/>
          <w:szCs w:val="24"/>
          <w:lang w:val="en-GB"/>
        </w:rPr>
        <w:t xml:space="preserve"> O</w:t>
      </w:r>
      <w:r w:rsidR="0042533E">
        <w:rPr>
          <w:rFonts w:ascii="Arial" w:eastAsiaTheme="minorHAnsi" w:hAnsi="Arial" w:cs="Arial"/>
          <w:sz w:val="24"/>
          <w:szCs w:val="24"/>
          <w:lang w:val="en-GB"/>
        </w:rPr>
        <w:t>.</w:t>
      </w:r>
      <w:r w:rsidRPr="00403452">
        <w:rPr>
          <w:rFonts w:ascii="Arial" w:eastAsiaTheme="minorHAnsi" w:hAnsi="Arial" w:cs="Arial"/>
          <w:sz w:val="24"/>
          <w:szCs w:val="24"/>
          <w:lang w:val="en-GB"/>
        </w:rPr>
        <w:t xml:space="preserve"> d</w:t>
      </w:r>
      <w:r w:rsidR="0042533E">
        <w:rPr>
          <w:rFonts w:ascii="Arial" w:eastAsiaTheme="minorHAnsi" w:hAnsi="Arial" w:cs="Arial"/>
          <w:sz w:val="24"/>
          <w:szCs w:val="24"/>
          <w:lang w:val="en-GB"/>
        </w:rPr>
        <w:t>.</w:t>
      </w:r>
      <w:r w:rsidRPr="00403452">
        <w:rPr>
          <w:rFonts w:ascii="Arial" w:eastAsiaTheme="minorHAnsi" w:hAnsi="Arial" w:cs="Arial"/>
          <w:sz w:val="24"/>
          <w:szCs w:val="24"/>
          <w:lang w:val="en-GB"/>
        </w:rPr>
        <w:t xml:space="preserve"> t</w:t>
      </w:r>
      <w:r w:rsidR="0042533E">
        <w:rPr>
          <w:rFonts w:ascii="Arial" w:eastAsiaTheme="minorHAnsi" w:hAnsi="Arial" w:cs="Arial"/>
          <w:sz w:val="24"/>
          <w:szCs w:val="24"/>
          <w:lang w:val="en-GB"/>
        </w:rPr>
        <w:t>.  u N.</w:t>
      </w:r>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zbog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osnovane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sumnje</w:t>
      </w:r>
      <w:proofErr w:type="spellEnd"/>
      <w:r w:rsidRPr="00403452">
        <w:rPr>
          <w:rFonts w:ascii="Arial" w:eastAsiaTheme="minorHAnsi" w:hAnsi="Arial" w:cs="Arial"/>
          <w:sz w:val="24"/>
          <w:szCs w:val="24"/>
          <w:lang w:val="en-GB"/>
        </w:rPr>
        <w:t xml:space="preserve"> da je </w:t>
      </w:r>
      <w:proofErr w:type="spellStart"/>
      <w:r w:rsidRPr="00403452">
        <w:rPr>
          <w:rFonts w:ascii="Arial" w:eastAsiaTheme="minorHAnsi" w:hAnsi="Arial" w:cs="Arial"/>
          <w:sz w:val="24"/>
          <w:szCs w:val="24"/>
          <w:lang w:val="en-GB"/>
        </w:rPr>
        <w:t>izvršio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krivično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djelo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iz</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člana</w:t>
      </w:r>
      <w:proofErr w:type="spellEnd"/>
      <w:r w:rsidRPr="00403452">
        <w:rPr>
          <w:rFonts w:ascii="Arial" w:eastAsiaTheme="minorHAnsi" w:hAnsi="Arial" w:cs="Arial"/>
          <w:sz w:val="24"/>
          <w:szCs w:val="24"/>
          <w:lang w:val="en-GB"/>
        </w:rPr>
        <w:t xml:space="preserve"> 416 </w:t>
      </w:r>
      <w:proofErr w:type="spellStart"/>
      <w:r w:rsidRPr="00403452">
        <w:rPr>
          <w:rFonts w:ascii="Arial" w:eastAsiaTheme="minorHAnsi" w:hAnsi="Arial" w:cs="Arial"/>
          <w:sz w:val="24"/>
          <w:szCs w:val="24"/>
          <w:lang w:val="en-GB"/>
        </w:rPr>
        <w:t>stav</w:t>
      </w:r>
      <w:proofErr w:type="spellEnd"/>
      <w:r w:rsidRPr="00403452">
        <w:rPr>
          <w:rFonts w:ascii="Arial" w:eastAsiaTheme="minorHAnsi" w:hAnsi="Arial" w:cs="Arial"/>
          <w:sz w:val="24"/>
          <w:szCs w:val="24"/>
          <w:lang w:val="en-GB"/>
        </w:rPr>
        <w:t xml:space="preserve"> 2 u </w:t>
      </w:r>
      <w:proofErr w:type="spellStart"/>
      <w:r w:rsidRPr="00403452">
        <w:rPr>
          <w:rFonts w:ascii="Arial" w:eastAsiaTheme="minorHAnsi" w:hAnsi="Arial" w:cs="Arial"/>
          <w:sz w:val="24"/>
          <w:szCs w:val="24"/>
          <w:lang w:val="en-GB"/>
        </w:rPr>
        <w:t>vezi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stav</w:t>
      </w:r>
      <w:r w:rsidR="002162B6">
        <w:rPr>
          <w:rFonts w:ascii="Arial" w:eastAsiaTheme="minorHAnsi" w:hAnsi="Arial" w:cs="Arial"/>
          <w:sz w:val="24"/>
          <w:szCs w:val="24"/>
          <w:lang w:val="en-GB"/>
        </w:rPr>
        <w:t>a</w:t>
      </w:r>
      <w:proofErr w:type="spellEnd"/>
      <w:r w:rsidRPr="00403452">
        <w:rPr>
          <w:rFonts w:ascii="Arial" w:eastAsiaTheme="minorHAnsi" w:hAnsi="Arial" w:cs="Arial"/>
          <w:sz w:val="24"/>
          <w:szCs w:val="24"/>
          <w:lang w:val="en-GB"/>
        </w:rPr>
        <w:t xml:space="preserve"> 1 </w:t>
      </w:r>
      <w:proofErr w:type="spellStart"/>
      <w:r w:rsidRPr="00403452">
        <w:rPr>
          <w:rFonts w:ascii="Arial" w:eastAsiaTheme="minorHAnsi" w:hAnsi="Arial" w:cs="Arial"/>
          <w:sz w:val="24"/>
          <w:szCs w:val="24"/>
          <w:lang w:val="en-GB"/>
        </w:rPr>
        <w:t>Krivičnog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zakonika</w:t>
      </w:r>
      <w:proofErr w:type="spellEnd"/>
      <w:r w:rsidRPr="00403452">
        <w:rPr>
          <w:rFonts w:ascii="Arial" w:eastAsiaTheme="minorHAnsi" w:hAnsi="Arial" w:cs="Arial"/>
          <w:sz w:val="24"/>
          <w:szCs w:val="24"/>
          <w:lang w:val="en-GB"/>
        </w:rPr>
        <w:t xml:space="preserve"> – </w:t>
      </w:r>
      <w:proofErr w:type="spellStart"/>
      <w:r w:rsidRPr="00403452">
        <w:rPr>
          <w:rFonts w:ascii="Arial" w:eastAsiaTheme="minorHAnsi" w:hAnsi="Arial" w:cs="Arial"/>
          <w:sz w:val="24"/>
          <w:szCs w:val="24"/>
          <w:lang w:val="en-GB"/>
        </w:rPr>
        <w:t>zloupotreba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službenog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položaja</w:t>
      </w:r>
      <w:proofErr w:type="spellEnd"/>
      <w:r w:rsidRPr="00403452">
        <w:rPr>
          <w:rFonts w:ascii="Arial" w:eastAsiaTheme="minorHAnsi" w:hAnsi="Arial" w:cs="Arial"/>
          <w:sz w:val="24"/>
          <w:szCs w:val="24"/>
          <w:lang w:val="en-GB"/>
        </w:rPr>
        <w:t xml:space="preserve">. </w:t>
      </w:r>
      <w:r>
        <w:rPr>
          <w:rFonts w:ascii="Arial" w:hAnsi="Arial" w:cs="Arial"/>
          <w:sz w:val="24"/>
          <w:szCs w:val="24"/>
          <w:lang w:val="sr-Latn-CS"/>
        </w:rPr>
        <w:t>Naime, polazeći od činjenice da djelo za koje se žalilac tereti ima obilježja krivičnog djela zloupotreba službenog položaja iz člana 416</w:t>
      </w:r>
      <w:r w:rsidRPr="001B669D">
        <w:rPr>
          <w:rFonts w:ascii="Arial" w:hAnsi="Arial" w:cs="Arial"/>
          <w:sz w:val="24"/>
          <w:szCs w:val="24"/>
          <w:lang w:val="sr-Latn-CS"/>
        </w:rPr>
        <w:t xml:space="preserve"> st</w:t>
      </w:r>
      <w:r>
        <w:rPr>
          <w:rFonts w:ascii="Arial" w:hAnsi="Arial" w:cs="Arial"/>
          <w:sz w:val="24"/>
          <w:szCs w:val="24"/>
          <w:lang w:val="sr-Latn-CS"/>
        </w:rPr>
        <w:t>av 2 u</w:t>
      </w:r>
      <w:r w:rsidRPr="001B669D">
        <w:rPr>
          <w:rFonts w:ascii="Arial" w:hAnsi="Arial" w:cs="Arial"/>
          <w:sz w:val="24"/>
          <w:szCs w:val="24"/>
          <w:lang w:val="sr-Latn-CS"/>
        </w:rPr>
        <w:t xml:space="preserve"> vezi</w:t>
      </w:r>
      <w:r>
        <w:rPr>
          <w:rFonts w:ascii="Arial" w:hAnsi="Arial" w:cs="Arial"/>
          <w:sz w:val="24"/>
          <w:szCs w:val="24"/>
          <w:lang w:val="sr-Latn-CS"/>
        </w:rPr>
        <w:t xml:space="preserve"> stava </w:t>
      </w:r>
      <w:r>
        <w:rPr>
          <w:rFonts w:ascii="Arial" w:hAnsi="Arial" w:cs="Arial"/>
          <w:sz w:val="24"/>
          <w:szCs w:val="24"/>
          <w:lang w:val="sr-Latn-CS"/>
        </w:rPr>
        <w:lastRenderedPageBreak/>
        <w:t xml:space="preserve">1 KZ,  te da postoji vjerovatnoća da je isto proisteklo upravo iz ovlašćenja datih žalitelju kao policijskom službeniku, prvostepeni organ je, po mišljenju Komisije, </w:t>
      </w:r>
      <w:r w:rsidR="000567F3">
        <w:rPr>
          <w:rFonts w:ascii="Arial" w:hAnsi="Arial" w:cs="Arial"/>
          <w:sz w:val="24"/>
          <w:szCs w:val="24"/>
          <w:lang w:val="sr-Latn-CS"/>
        </w:rPr>
        <w:t>saglasno svom zakonskom ovlašćenju ocij</w:t>
      </w:r>
      <w:r w:rsidR="00F175BB">
        <w:rPr>
          <w:rFonts w:ascii="Arial" w:hAnsi="Arial" w:cs="Arial"/>
          <w:sz w:val="24"/>
          <w:szCs w:val="24"/>
          <w:lang w:val="sr-Latn-CS"/>
        </w:rPr>
        <w:t>e</w:t>
      </w:r>
      <w:r w:rsidR="000567F3">
        <w:rPr>
          <w:rFonts w:ascii="Arial" w:hAnsi="Arial" w:cs="Arial"/>
          <w:sz w:val="24"/>
          <w:szCs w:val="24"/>
          <w:lang w:val="sr-Latn-CS"/>
        </w:rPr>
        <w:t>nio</w:t>
      </w:r>
      <w:r>
        <w:rPr>
          <w:rFonts w:ascii="Arial" w:hAnsi="Arial" w:cs="Arial"/>
          <w:sz w:val="24"/>
          <w:szCs w:val="24"/>
          <w:lang w:val="sr-Latn-CS"/>
        </w:rPr>
        <w:t xml:space="preserve"> da će se privremenim ograničenjem vršenja dužnosti</w:t>
      </w:r>
      <w:r w:rsidR="00F175BB">
        <w:rPr>
          <w:rFonts w:ascii="Arial" w:hAnsi="Arial" w:cs="Arial"/>
          <w:sz w:val="24"/>
          <w:szCs w:val="24"/>
          <w:lang w:val="sr-Latn-CS"/>
        </w:rPr>
        <w:t xml:space="preserve"> žal</w:t>
      </w:r>
      <w:bookmarkStart w:id="0" w:name="_GoBack"/>
      <w:bookmarkEnd w:id="0"/>
      <w:r w:rsidR="00F175BB">
        <w:rPr>
          <w:rFonts w:ascii="Arial" w:hAnsi="Arial" w:cs="Arial"/>
          <w:sz w:val="24"/>
          <w:szCs w:val="24"/>
          <w:lang w:val="sr-Latn-CS"/>
        </w:rPr>
        <w:t>iocu,</w:t>
      </w:r>
      <w:r>
        <w:rPr>
          <w:rFonts w:ascii="Arial" w:hAnsi="Arial" w:cs="Arial"/>
          <w:sz w:val="24"/>
          <w:szCs w:val="24"/>
          <w:lang w:val="sr-Latn-CS"/>
        </w:rPr>
        <w:t xml:space="preserve"> pu</w:t>
      </w:r>
      <w:r w:rsidR="00F175BB">
        <w:rPr>
          <w:rFonts w:ascii="Arial" w:hAnsi="Arial" w:cs="Arial"/>
          <w:sz w:val="24"/>
          <w:szCs w:val="24"/>
          <w:lang w:val="sr-Latn-CS"/>
        </w:rPr>
        <w:t xml:space="preserve">tem oduzimanja datih ovlašćenja, </w:t>
      </w:r>
      <w:r>
        <w:rPr>
          <w:rFonts w:ascii="Arial" w:hAnsi="Arial" w:cs="Arial"/>
          <w:sz w:val="24"/>
          <w:szCs w:val="24"/>
          <w:lang w:val="sr-Latn-CS"/>
        </w:rPr>
        <w:t xml:space="preserve">najefikasnije obezbijediti interes državnog </w:t>
      </w:r>
      <w:r w:rsidRPr="00784A70">
        <w:rPr>
          <w:rFonts w:ascii="Arial" w:hAnsi="Arial" w:cs="Arial"/>
          <w:color w:val="000000" w:themeColor="text1"/>
          <w:sz w:val="24"/>
          <w:szCs w:val="24"/>
          <w:lang w:val="sr-Latn-CS"/>
        </w:rPr>
        <w:t>organa</w:t>
      </w:r>
      <w:r w:rsidR="00F175BB">
        <w:rPr>
          <w:rFonts w:ascii="Arial" w:hAnsi="Arial" w:cs="Arial"/>
          <w:color w:val="000000" w:themeColor="text1"/>
          <w:sz w:val="24"/>
          <w:szCs w:val="24"/>
          <w:lang w:val="sr-Latn-CS"/>
        </w:rPr>
        <w:t xml:space="preserve"> </w:t>
      </w:r>
      <w:r w:rsidR="000567F3">
        <w:rPr>
          <w:rFonts w:ascii="Arial" w:hAnsi="Arial" w:cs="Arial"/>
          <w:color w:val="000000" w:themeColor="text1"/>
          <w:sz w:val="24"/>
          <w:szCs w:val="24"/>
          <w:lang w:val="sr-Latn-CS"/>
        </w:rPr>
        <w:t>i za to dao ubjedljive  razloge koje Komisija</w:t>
      </w:r>
      <w:r w:rsidR="00567DD9">
        <w:rPr>
          <w:rFonts w:ascii="Arial" w:hAnsi="Arial" w:cs="Arial"/>
          <w:color w:val="000000" w:themeColor="text1"/>
          <w:sz w:val="24"/>
          <w:szCs w:val="24"/>
          <w:lang w:val="sr-Latn-CS"/>
        </w:rPr>
        <w:t xml:space="preserve"> smatra opravdanim i</w:t>
      </w:r>
      <w:r w:rsidR="000567F3">
        <w:rPr>
          <w:rFonts w:ascii="Arial" w:hAnsi="Arial" w:cs="Arial"/>
          <w:color w:val="000000" w:themeColor="text1"/>
          <w:sz w:val="24"/>
          <w:szCs w:val="24"/>
          <w:lang w:val="sr-Latn-CS"/>
        </w:rPr>
        <w:t xml:space="preserve"> u potpunosti prihvata</w:t>
      </w:r>
      <w:r w:rsidR="00567DD9">
        <w:rPr>
          <w:rFonts w:ascii="Arial" w:hAnsi="Arial" w:cs="Arial"/>
          <w:color w:val="000000" w:themeColor="text1"/>
          <w:sz w:val="24"/>
          <w:szCs w:val="24"/>
          <w:lang w:val="sr-Latn-CS"/>
        </w:rPr>
        <w:t>.</w:t>
      </w:r>
      <w:r w:rsidR="000567F3">
        <w:rPr>
          <w:rFonts w:ascii="Arial" w:hAnsi="Arial" w:cs="Arial"/>
          <w:color w:val="000000" w:themeColor="text1"/>
          <w:sz w:val="24"/>
          <w:szCs w:val="24"/>
          <w:lang w:val="sr-Latn-CS"/>
        </w:rPr>
        <w:t xml:space="preserve"> </w:t>
      </w:r>
    </w:p>
    <w:p w:rsidR="00734699" w:rsidRDefault="003B5EDF" w:rsidP="00DF583A">
      <w:pPr>
        <w:tabs>
          <w:tab w:val="left" w:pos="2919"/>
        </w:tabs>
        <w:jc w:val="both"/>
        <w:rPr>
          <w:rFonts w:ascii="Arial" w:hAnsi="Arial" w:cs="Arial"/>
          <w:sz w:val="24"/>
          <w:szCs w:val="24"/>
          <w:lang w:val="sr-Latn-CS"/>
        </w:rPr>
      </w:pPr>
      <w:r>
        <w:rPr>
          <w:rFonts w:ascii="Arial" w:hAnsi="Arial" w:cs="Arial"/>
          <w:sz w:val="24"/>
          <w:szCs w:val="24"/>
          <w:lang w:val="sr-Latn-CS"/>
        </w:rPr>
        <w:t xml:space="preserve">             </w:t>
      </w:r>
      <w:r w:rsidR="00DF583A">
        <w:rPr>
          <w:rFonts w:ascii="Arial" w:hAnsi="Arial" w:cs="Arial"/>
          <w:sz w:val="24"/>
          <w:szCs w:val="24"/>
          <w:lang w:val="sr-Latn-CS"/>
        </w:rPr>
        <w:t>Komisija je</w:t>
      </w:r>
      <w:r w:rsidR="00734699" w:rsidRPr="00734699">
        <w:rPr>
          <w:rFonts w:ascii="Arial" w:hAnsi="Arial" w:cs="Arial"/>
          <w:sz w:val="24"/>
          <w:szCs w:val="24"/>
          <w:lang w:val="sr-Latn-CS"/>
        </w:rPr>
        <w:t xml:space="preserve"> </w:t>
      </w:r>
      <w:r w:rsidR="00734699">
        <w:rPr>
          <w:rFonts w:ascii="Arial" w:hAnsi="Arial" w:cs="Arial"/>
          <w:sz w:val="24"/>
          <w:szCs w:val="24"/>
          <w:lang w:val="sr-Latn-CS"/>
        </w:rPr>
        <w:t>u smislu člana 240 ZUP-a</w:t>
      </w:r>
      <w:r w:rsidR="00DF583A">
        <w:rPr>
          <w:rFonts w:ascii="Arial" w:hAnsi="Arial" w:cs="Arial"/>
          <w:sz w:val="24"/>
          <w:szCs w:val="24"/>
          <w:lang w:val="sr-Latn-CS"/>
        </w:rPr>
        <w:t xml:space="preserve"> cijenila navode iznijete u žalbi</w:t>
      </w:r>
      <w:r w:rsidR="00734699">
        <w:rPr>
          <w:rFonts w:ascii="Arial" w:hAnsi="Arial" w:cs="Arial"/>
          <w:sz w:val="24"/>
          <w:szCs w:val="24"/>
          <w:lang w:val="sr-Latn-CS"/>
        </w:rPr>
        <w:t xml:space="preserve"> </w:t>
      </w:r>
      <w:r w:rsidR="00DF583A">
        <w:rPr>
          <w:rFonts w:ascii="Arial" w:hAnsi="Arial" w:cs="Arial"/>
          <w:sz w:val="24"/>
          <w:szCs w:val="24"/>
          <w:lang w:val="sr-Latn-CS"/>
        </w:rPr>
        <w:t xml:space="preserve"> koji se odnos</w:t>
      </w:r>
      <w:r w:rsidR="00734699">
        <w:rPr>
          <w:rFonts w:ascii="Arial" w:hAnsi="Arial" w:cs="Arial"/>
          <w:sz w:val="24"/>
          <w:szCs w:val="24"/>
          <w:lang w:val="sr-Latn-CS"/>
        </w:rPr>
        <w:t>e</w:t>
      </w:r>
      <w:r w:rsidR="00DF583A">
        <w:rPr>
          <w:rFonts w:ascii="Arial" w:hAnsi="Arial" w:cs="Arial"/>
          <w:sz w:val="24"/>
          <w:szCs w:val="24"/>
          <w:lang w:val="sr-Latn-CS"/>
        </w:rPr>
        <w:t xml:space="preserve"> na neoznačavanje lica koje je donijelo navedeno rješenje, kao i osnov njegovog ovlašćenja za donošenje istog, ali je kod činjenice da je, u konkretnom slučaju, pravilno označen i primjenjen član 94 Zakona o državnim službenicima i namještenicima, koji sadrži predmetno ovlašćenje, kao i činjenice da je rješenje potpisano od strane starješine organa koji je saglasno citiranoj zakonskoj odredbi i ovlašćen za njegovo donošenje, našla da je isti neosnovan i bez uticaja na drugačije rješenje konkretne pravne stvari.</w:t>
      </w:r>
    </w:p>
    <w:p w:rsidR="00734699" w:rsidRDefault="00734699" w:rsidP="00DF583A">
      <w:pPr>
        <w:tabs>
          <w:tab w:val="left" w:pos="2919"/>
        </w:tabs>
        <w:jc w:val="both"/>
        <w:rPr>
          <w:rFonts w:ascii="Arial" w:hAnsi="Arial" w:cs="Arial"/>
          <w:sz w:val="24"/>
          <w:szCs w:val="24"/>
          <w:lang w:val="sr-Latn-CS"/>
        </w:rPr>
      </w:pPr>
      <w:r>
        <w:rPr>
          <w:rFonts w:ascii="Arial" w:hAnsi="Arial" w:cs="Arial"/>
          <w:sz w:val="24"/>
          <w:szCs w:val="24"/>
          <w:lang w:val="sr-Latn-CS"/>
        </w:rPr>
        <w:t xml:space="preserve">            </w:t>
      </w:r>
      <w:r w:rsidR="00D71043">
        <w:rPr>
          <w:rFonts w:ascii="Arial" w:hAnsi="Arial" w:cs="Arial"/>
          <w:sz w:val="24"/>
          <w:szCs w:val="24"/>
          <w:lang w:val="sr-Latn-CS"/>
        </w:rPr>
        <w:t>U vezi sa navodima</w:t>
      </w:r>
      <w:r>
        <w:rPr>
          <w:rFonts w:ascii="Arial" w:hAnsi="Arial" w:cs="Arial"/>
          <w:sz w:val="24"/>
          <w:szCs w:val="24"/>
          <w:lang w:val="sr-Latn-CS"/>
        </w:rPr>
        <w:t xml:space="preserve"> žalbe koji se odnose na </w:t>
      </w:r>
      <w:r w:rsidR="002162B6">
        <w:rPr>
          <w:rFonts w:ascii="Arial" w:hAnsi="Arial" w:cs="Arial"/>
          <w:sz w:val="24"/>
          <w:szCs w:val="24"/>
          <w:lang w:val="sr-Latn-CS"/>
        </w:rPr>
        <w:t>pitanje</w:t>
      </w:r>
      <w:r w:rsidR="00F175BB">
        <w:rPr>
          <w:rFonts w:ascii="Arial" w:hAnsi="Arial" w:cs="Arial"/>
          <w:sz w:val="24"/>
          <w:szCs w:val="24"/>
          <w:lang w:val="sr-Latn-CS"/>
        </w:rPr>
        <w:t xml:space="preserve"> saznanja za krivični postupak, </w:t>
      </w:r>
      <w:r w:rsidR="00405B6B">
        <w:rPr>
          <w:rFonts w:ascii="Arial" w:eastAsia="Times New Roman" w:hAnsi="Arial" w:cs="Arial"/>
          <w:sz w:val="24"/>
          <w:szCs w:val="24"/>
          <w:lang w:val="sr-Latn-CS"/>
        </w:rPr>
        <w:t>vrijeme pokretanja krivičnog postupka, vrijeme obavještavanja MUP-a o pokretanju krivičnog postupka, vrijeme pokretanja disciplinskog postupka</w:t>
      </w:r>
      <w:r w:rsidR="00F175BB">
        <w:rPr>
          <w:rFonts w:ascii="Arial" w:eastAsia="Times New Roman" w:hAnsi="Arial" w:cs="Arial"/>
          <w:sz w:val="24"/>
          <w:szCs w:val="24"/>
          <w:lang w:val="sr-Latn-CS"/>
        </w:rPr>
        <w:t xml:space="preserve"> </w:t>
      </w:r>
      <w:r w:rsidR="00F175BB">
        <w:rPr>
          <w:rFonts w:ascii="Arial" w:hAnsi="Arial" w:cs="Arial"/>
          <w:sz w:val="24"/>
          <w:szCs w:val="24"/>
          <w:lang w:val="sr-Latn-CS"/>
        </w:rPr>
        <w:t xml:space="preserve">s tim u vezi, pitanje zastarjelosti pokretanja, odnosno vođenja disciplinskog postupka, </w:t>
      </w:r>
      <w:r w:rsidR="00CC32B0">
        <w:rPr>
          <w:rFonts w:ascii="Arial" w:hAnsi="Arial" w:cs="Arial"/>
          <w:sz w:val="24"/>
          <w:szCs w:val="24"/>
          <w:lang w:val="sr-Latn-CS"/>
        </w:rPr>
        <w:t>K</w:t>
      </w:r>
      <w:r>
        <w:rPr>
          <w:rFonts w:ascii="Arial" w:hAnsi="Arial" w:cs="Arial"/>
          <w:sz w:val="24"/>
          <w:szCs w:val="24"/>
          <w:lang w:val="sr-Latn-CS"/>
        </w:rPr>
        <w:t>omisija ukazuje da</w:t>
      </w:r>
      <w:r w:rsidR="00D71043">
        <w:rPr>
          <w:rFonts w:ascii="Arial" w:hAnsi="Arial" w:cs="Arial"/>
          <w:sz w:val="24"/>
          <w:szCs w:val="24"/>
          <w:lang w:val="sr-Latn-CS"/>
        </w:rPr>
        <w:t xml:space="preserve"> ista nijesu od uticaja za odlučivanje u ovoj pravnoj stvari u kojoj je </w:t>
      </w:r>
      <w:r w:rsidR="00CC32B0">
        <w:rPr>
          <w:rFonts w:ascii="Arial" w:hAnsi="Arial" w:cs="Arial"/>
          <w:sz w:val="24"/>
          <w:szCs w:val="24"/>
          <w:lang w:val="sr-Latn-CS"/>
        </w:rPr>
        <w:t>predmet</w:t>
      </w:r>
      <w:r w:rsidR="00F175BB">
        <w:rPr>
          <w:rFonts w:ascii="Arial" w:hAnsi="Arial" w:cs="Arial"/>
          <w:sz w:val="24"/>
          <w:szCs w:val="24"/>
          <w:lang w:val="sr-Latn-CS"/>
        </w:rPr>
        <w:t xml:space="preserve"> odlučivanja</w:t>
      </w:r>
      <w:r w:rsidR="00D71043">
        <w:rPr>
          <w:rFonts w:ascii="Arial" w:hAnsi="Arial" w:cs="Arial"/>
          <w:sz w:val="24"/>
          <w:szCs w:val="24"/>
          <w:lang w:val="sr-Latn-CS"/>
        </w:rPr>
        <w:t xml:space="preserve"> Komisije žalba na </w:t>
      </w:r>
      <w:r>
        <w:rPr>
          <w:rFonts w:ascii="Arial" w:hAnsi="Arial" w:cs="Arial"/>
          <w:sz w:val="24"/>
          <w:szCs w:val="24"/>
          <w:lang w:val="sr-Latn-CS"/>
        </w:rPr>
        <w:t>rješenj</w:t>
      </w:r>
      <w:r w:rsidR="00D71043">
        <w:rPr>
          <w:rFonts w:ascii="Arial" w:hAnsi="Arial" w:cs="Arial"/>
          <w:sz w:val="24"/>
          <w:szCs w:val="24"/>
          <w:lang w:val="sr-Latn-CS"/>
        </w:rPr>
        <w:t>e</w:t>
      </w:r>
      <w:r>
        <w:rPr>
          <w:rFonts w:ascii="Arial" w:hAnsi="Arial" w:cs="Arial"/>
          <w:sz w:val="24"/>
          <w:szCs w:val="24"/>
          <w:lang w:val="sr-Latn-CS"/>
        </w:rPr>
        <w:t xml:space="preserve"> o privremenom ograničenju vršenja dužn</w:t>
      </w:r>
      <w:r w:rsidR="00CC32B0">
        <w:rPr>
          <w:rFonts w:ascii="Arial" w:hAnsi="Arial" w:cs="Arial"/>
          <w:sz w:val="24"/>
          <w:szCs w:val="24"/>
          <w:lang w:val="sr-Latn-CS"/>
        </w:rPr>
        <w:t>o</w:t>
      </w:r>
      <w:r>
        <w:rPr>
          <w:rFonts w:ascii="Arial" w:hAnsi="Arial" w:cs="Arial"/>
          <w:sz w:val="24"/>
          <w:szCs w:val="24"/>
          <w:lang w:val="sr-Latn-CS"/>
        </w:rPr>
        <w:t>sti</w:t>
      </w:r>
      <w:r w:rsidR="00F175BB">
        <w:rPr>
          <w:rFonts w:ascii="Arial" w:hAnsi="Arial" w:cs="Arial"/>
          <w:sz w:val="24"/>
          <w:szCs w:val="24"/>
          <w:lang w:val="sr-Latn-CS"/>
        </w:rPr>
        <w:t xml:space="preserve"> a ne o disciplinskoj  odgov</w:t>
      </w:r>
      <w:r w:rsidR="002E57B2">
        <w:rPr>
          <w:rFonts w:ascii="Arial" w:hAnsi="Arial" w:cs="Arial"/>
          <w:sz w:val="24"/>
          <w:szCs w:val="24"/>
          <w:lang w:val="sr-Latn-CS"/>
        </w:rPr>
        <w:t>o</w:t>
      </w:r>
      <w:r w:rsidR="00F175BB">
        <w:rPr>
          <w:rFonts w:ascii="Arial" w:hAnsi="Arial" w:cs="Arial"/>
          <w:sz w:val="24"/>
          <w:szCs w:val="24"/>
          <w:lang w:val="sr-Latn-CS"/>
        </w:rPr>
        <w:t>rnosti žalioca.</w:t>
      </w:r>
    </w:p>
    <w:p w:rsidR="00DF583A" w:rsidRPr="007F54F1" w:rsidRDefault="00DF583A" w:rsidP="008E3557">
      <w:pPr>
        <w:spacing w:after="0" w:line="240" w:lineRule="auto"/>
        <w:ind w:firstLine="720"/>
        <w:jc w:val="both"/>
        <w:rPr>
          <w:rFonts w:ascii="Arial" w:eastAsia="Arial" w:hAnsi="Arial" w:cs="Arial"/>
          <w:sz w:val="24"/>
          <w:szCs w:val="24"/>
          <w:lang w:val="hr-HR"/>
        </w:rPr>
      </w:pPr>
      <w:proofErr w:type="gramStart"/>
      <w:r>
        <w:rPr>
          <w:rFonts w:ascii="Arial" w:eastAsia="Arial" w:hAnsi="Arial" w:cs="Arial"/>
          <w:sz w:val="24"/>
          <w:szCs w:val="24"/>
        </w:rPr>
        <w:t>Sa</w:t>
      </w:r>
      <w:proofErr w:type="gramEnd"/>
      <w:r w:rsidRPr="007F54F1">
        <w:rPr>
          <w:rFonts w:ascii="Arial" w:eastAsia="Arial" w:hAnsi="Arial" w:cs="Arial"/>
          <w:sz w:val="24"/>
          <w:szCs w:val="24"/>
          <w:lang w:val="hr-HR"/>
        </w:rPr>
        <w:t xml:space="preserve"> </w:t>
      </w:r>
      <w:proofErr w:type="spellStart"/>
      <w:r>
        <w:rPr>
          <w:rFonts w:ascii="Arial" w:eastAsia="Arial" w:hAnsi="Arial" w:cs="Arial"/>
          <w:sz w:val="24"/>
          <w:szCs w:val="24"/>
        </w:rPr>
        <w:t>izlo</w:t>
      </w:r>
      <w:proofErr w:type="spellEnd"/>
      <w:r w:rsidRPr="007F54F1">
        <w:rPr>
          <w:rFonts w:ascii="Arial" w:eastAsia="Arial" w:hAnsi="Arial" w:cs="Arial"/>
          <w:sz w:val="24"/>
          <w:szCs w:val="24"/>
          <w:lang w:val="hr-HR"/>
        </w:rPr>
        <w:t>ž</w:t>
      </w:r>
      <w:proofErr w:type="spellStart"/>
      <w:r>
        <w:rPr>
          <w:rFonts w:ascii="Arial" w:eastAsia="Arial" w:hAnsi="Arial" w:cs="Arial"/>
          <w:sz w:val="24"/>
          <w:szCs w:val="24"/>
        </w:rPr>
        <w:t>enog</w:t>
      </w:r>
      <w:proofErr w:type="spellEnd"/>
      <w:r w:rsidRPr="007F54F1">
        <w:rPr>
          <w:rFonts w:ascii="Arial" w:eastAsia="Arial" w:hAnsi="Arial" w:cs="Arial"/>
          <w:sz w:val="24"/>
          <w:szCs w:val="24"/>
          <w:lang w:val="hr-HR"/>
        </w:rPr>
        <w:t xml:space="preserve">, </w:t>
      </w:r>
      <w:r>
        <w:rPr>
          <w:rFonts w:ascii="Arial" w:eastAsia="Arial" w:hAnsi="Arial" w:cs="Arial"/>
          <w:sz w:val="24"/>
          <w:szCs w:val="24"/>
        </w:rPr>
        <w:t>u</w:t>
      </w:r>
      <w:r w:rsidRPr="007F54F1">
        <w:rPr>
          <w:rFonts w:ascii="Arial" w:eastAsia="Arial" w:hAnsi="Arial" w:cs="Arial"/>
          <w:sz w:val="24"/>
          <w:szCs w:val="24"/>
          <w:lang w:val="hr-HR"/>
        </w:rPr>
        <w:t xml:space="preserve"> </w:t>
      </w:r>
      <w:proofErr w:type="spellStart"/>
      <w:r>
        <w:rPr>
          <w:rFonts w:ascii="Arial" w:eastAsia="Arial" w:hAnsi="Arial" w:cs="Arial"/>
          <w:sz w:val="24"/>
          <w:szCs w:val="24"/>
        </w:rPr>
        <w:t>skladu</w:t>
      </w:r>
      <w:proofErr w:type="spellEnd"/>
      <w:r w:rsidRPr="007F54F1">
        <w:rPr>
          <w:rFonts w:ascii="Arial" w:eastAsia="Arial" w:hAnsi="Arial" w:cs="Arial"/>
          <w:sz w:val="24"/>
          <w:szCs w:val="24"/>
          <w:lang w:val="hr-HR"/>
        </w:rPr>
        <w:t xml:space="preserve"> </w:t>
      </w:r>
      <w:proofErr w:type="spellStart"/>
      <w:r>
        <w:rPr>
          <w:rFonts w:ascii="Arial" w:eastAsia="Arial" w:hAnsi="Arial" w:cs="Arial"/>
          <w:sz w:val="24"/>
          <w:szCs w:val="24"/>
        </w:rPr>
        <w:t>sa</w:t>
      </w:r>
      <w:proofErr w:type="spellEnd"/>
      <w:r w:rsidRPr="007F54F1">
        <w:rPr>
          <w:rFonts w:ascii="Arial" w:eastAsia="Arial" w:hAnsi="Arial" w:cs="Arial"/>
          <w:sz w:val="24"/>
          <w:szCs w:val="24"/>
          <w:lang w:val="hr-HR"/>
        </w:rPr>
        <w:t xml:space="preserve"> č</w:t>
      </w:r>
      <w:proofErr w:type="spellStart"/>
      <w:r>
        <w:rPr>
          <w:rFonts w:ascii="Arial" w:eastAsia="Arial" w:hAnsi="Arial" w:cs="Arial"/>
          <w:sz w:val="24"/>
          <w:szCs w:val="24"/>
        </w:rPr>
        <w:t>lanom</w:t>
      </w:r>
      <w:proofErr w:type="spellEnd"/>
      <w:r w:rsidRPr="007F54F1">
        <w:rPr>
          <w:rFonts w:ascii="Arial" w:eastAsia="Arial" w:hAnsi="Arial" w:cs="Arial"/>
          <w:sz w:val="24"/>
          <w:szCs w:val="24"/>
          <w:lang w:val="hr-HR"/>
        </w:rPr>
        <w:t xml:space="preserve"> 23</w:t>
      </w:r>
      <w:r w:rsidR="003B5EDF">
        <w:rPr>
          <w:rFonts w:ascii="Arial" w:eastAsia="Arial" w:hAnsi="Arial" w:cs="Arial"/>
          <w:sz w:val="24"/>
          <w:szCs w:val="24"/>
          <w:lang w:val="hr-HR"/>
        </w:rPr>
        <w:t>5</w:t>
      </w:r>
      <w:r w:rsidRPr="007F54F1">
        <w:rPr>
          <w:rFonts w:ascii="Arial" w:eastAsia="Arial" w:hAnsi="Arial" w:cs="Arial"/>
          <w:sz w:val="24"/>
          <w:szCs w:val="24"/>
          <w:lang w:val="hr-HR"/>
        </w:rPr>
        <w:t xml:space="preserve"> </w:t>
      </w:r>
      <w:proofErr w:type="spellStart"/>
      <w:r>
        <w:rPr>
          <w:rFonts w:ascii="Arial" w:eastAsia="Arial" w:hAnsi="Arial" w:cs="Arial"/>
          <w:sz w:val="24"/>
          <w:szCs w:val="24"/>
        </w:rPr>
        <w:t>Zakona</w:t>
      </w:r>
      <w:proofErr w:type="spellEnd"/>
      <w:r w:rsidRPr="007F54F1">
        <w:rPr>
          <w:rFonts w:ascii="Arial" w:eastAsia="Arial" w:hAnsi="Arial" w:cs="Arial"/>
          <w:sz w:val="24"/>
          <w:szCs w:val="24"/>
          <w:lang w:val="hr-HR"/>
        </w:rPr>
        <w:t xml:space="preserve"> </w:t>
      </w:r>
      <w:r>
        <w:rPr>
          <w:rFonts w:ascii="Arial" w:eastAsia="Arial" w:hAnsi="Arial" w:cs="Arial"/>
          <w:sz w:val="24"/>
          <w:szCs w:val="24"/>
        </w:rPr>
        <w:t>o</w:t>
      </w:r>
      <w:r w:rsidRPr="007F54F1">
        <w:rPr>
          <w:rFonts w:ascii="Arial" w:eastAsia="Arial" w:hAnsi="Arial" w:cs="Arial"/>
          <w:sz w:val="24"/>
          <w:szCs w:val="24"/>
          <w:lang w:val="hr-HR"/>
        </w:rPr>
        <w:t xml:space="preserve"> </w:t>
      </w:r>
      <w:r>
        <w:rPr>
          <w:rFonts w:ascii="Arial" w:eastAsia="Arial" w:hAnsi="Arial" w:cs="Arial"/>
          <w:sz w:val="24"/>
          <w:szCs w:val="24"/>
        </w:rPr>
        <w:t>op</w:t>
      </w:r>
      <w:r w:rsidRPr="007F54F1">
        <w:rPr>
          <w:rFonts w:ascii="Arial" w:eastAsia="Arial" w:hAnsi="Arial" w:cs="Arial"/>
          <w:sz w:val="24"/>
          <w:szCs w:val="24"/>
          <w:lang w:val="hr-HR"/>
        </w:rPr>
        <w:t>š</w:t>
      </w:r>
      <w:r>
        <w:rPr>
          <w:rFonts w:ascii="Arial" w:eastAsia="Arial" w:hAnsi="Arial" w:cs="Arial"/>
          <w:sz w:val="24"/>
          <w:szCs w:val="24"/>
        </w:rPr>
        <w:t>tem</w:t>
      </w:r>
      <w:r w:rsidRPr="007F54F1">
        <w:rPr>
          <w:rFonts w:ascii="Arial" w:eastAsia="Arial" w:hAnsi="Arial" w:cs="Arial"/>
          <w:sz w:val="24"/>
          <w:szCs w:val="24"/>
          <w:lang w:val="hr-HR"/>
        </w:rPr>
        <w:t xml:space="preserve"> </w:t>
      </w:r>
      <w:proofErr w:type="spellStart"/>
      <w:r>
        <w:rPr>
          <w:rFonts w:ascii="Arial" w:eastAsia="Arial" w:hAnsi="Arial" w:cs="Arial"/>
          <w:sz w:val="24"/>
          <w:szCs w:val="24"/>
        </w:rPr>
        <w:t>upravnom</w:t>
      </w:r>
      <w:proofErr w:type="spellEnd"/>
      <w:r w:rsidRPr="007F54F1">
        <w:rPr>
          <w:rFonts w:ascii="Arial" w:eastAsia="Arial" w:hAnsi="Arial" w:cs="Arial"/>
          <w:sz w:val="24"/>
          <w:szCs w:val="24"/>
          <w:lang w:val="hr-HR"/>
        </w:rPr>
        <w:t xml:space="preserve"> </w:t>
      </w:r>
      <w:proofErr w:type="spellStart"/>
      <w:r>
        <w:rPr>
          <w:rFonts w:ascii="Arial" w:eastAsia="Arial" w:hAnsi="Arial" w:cs="Arial"/>
          <w:sz w:val="24"/>
          <w:szCs w:val="24"/>
        </w:rPr>
        <w:t>postupku</w:t>
      </w:r>
      <w:proofErr w:type="spellEnd"/>
      <w:r w:rsidRPr="007F54F1">
        <w:rPr>
          <w:rFonts w:ascii="Arial" w:eastAsia="Arial" w:hAnsi="Arial" w:cs="Arial"/>
          <w:sz w:val="24"/>
          <w:szCs w:val="24"/>
          <w:lang w:val="hr-HR"/>
        </w:rPr>
        <w:t xml:space="preserve">, </w:t>
      </w:r>
      <w:proofErr w:type="spellStart"/>
      <w:r>
        <w:rPr>
          <w:rFonts w:ascii="Arial" w:eastAsia="Arial" w:hAnsi="Arial" w:cs="Arial"/>
          <w:sz w:val="24"/>
          <w:szCs w:val="24"/>
        </w:rPr>
        <w:t>rije</w:t>
      </w:r>
      <w:proofErr w:type="spellEnd"/>
      <w:r w:rsidRPr="007F54F1">
        <w:rPr>
          <w:rFonts w:ascii="Arial" w:eastAsia="Arial" w:hAnsi="Arial" w:cs="Arial"/>
          <w:sz w:val="24"/>
          <w:szCs w:val="24"/>
          <w:lang w:val="hr-HR"/>
        </w:rPr>
        <w:t>š</w:t>
      </w:r>
      <w:proofErr w:type="spellStart"/>
      <w:r>
        <w:rPr>
          <w:rFonts w:ascii="Arial" w:eastAsia="Arial" w:hAnsi="Arial" w:cs="Arial"/>
          <w:sz w:val="24"/>
          <w:szCs w:val="24"/>
        </w:rPr>
        <w:t>eno</w:t>
      </w:r>
      <w:proofErr w:type="spellEnd"/>
      <w:r w:rsidRPr="007F54F1">
        <w:rPr>
          <w:rFonts w:ascii="Arial" w:eastAsia="Arial" w:hAnsi="Arial" w:cs="Arial"/>
          <w:sz w:val="24"/>
          <w:szCs w:val="24"/>
          <w:lang w:val="hr-HR"/>
        </w:rPr>
        <w:t xml:space="preserve"> </w:t>
      </w:r>
      <w:r>
        <w:rPr>
          <w:rFonts w:ascii="Arial" w:eastAsia="Arial" w:hAnsi="Arial" w:cs="Arial"/>
          <w:sz w:val="24"/>
          <w:szCs w:val="24"/>
        </w:rPr>
        <w:t>je</w:t>
      </w:r>
      <w:r w:rsidRPr="007F54F1">
        <w:rPr>
          <w:rFonts w:ascii="Arial" w:eastAsia="Arial" w:hAnsi="Arial" w:cs="Arial"/>
          <w:sz w:val="24"/>
          <w:szCs w:val="24"/>
          <w:lang w:val="hr-HR"/>
        </w:rPr>
        <w:t xml:space="preserve"> </w:t>
      </w:r>
      <w:proofErr w:type="spellStart"/>
      <w:r>
        <w:rPr>
          <w:rFonts w:ascii="Arial" w:eastAsia="Arial" w:hAnsi="Arial" w:cs="Arial"/>
          <w:sz w:val="24"/>
          <w:szCs w:val="24"/>
        </w:rPr>
        <w:t>kao</w:t>
      </w:r>
      <w:proofErr w:type="spellEnd"/>
      <w:r w:rsidRPr="007F54F1">
        <w:rPr>
          <w:rFonts w:ascii="Arial" w:eastAsia="Arial" w:hAnsi="Arial" w:cs="Arial"/>
          <w:sz w:val="24"/>
          <w:szCs w:val="24"/>
          <w:lang w:val="hr-HR"/>
        </w:rPr>
        <w:t xml:space="preserve"> </w:t>
      </w:r>
      <w:r>
        <w:rPr>
          <w:rFonts w:ascii="Arial" w:eastAsia="Arial" w:hAnsi="Arial" w:cs="Arial"/>
          <w:sz w:val="24"/>
          <w:szCs w:val="24"/>
        </w:rPr>
        <w:t>u</w:t>
      </w:r>
      <w:r w:rsidRPr="007F54F1">
        <w:rPr>
          <w:rFonts w:ascii="Arial" w:eastAsia="Arial" w:hAnsi="Arial" w:cs="Arial"/>
          <w:sz w:val="24"/>
          <w:szCs w:val="24"/>
          <w:lang w:val="hr-HR"/>
        </w:rPr>
        <w:t xml:space="preserve"> </w:t>
      </w:r>
      <w:proofErr w:type="spellStart"/>
      <w:r>
        <w:rPr>
          <w:rFonts w:ascii="Arial" w:eastAsia="Arial" w:hAnsi="Arial" w:cs="Arial"/>
          <w:sz w:val="24"/>
          <w:szCs w:val="24"/>
        </w:rPr>
        <w:t>dispozitivu</w:t>
      </w:r>
      <w:proofErr w:type="spellEnd"/>
      <w:r w:rsidRPr="007F54F1">
        <w:rPr>
          <w:rFonts w:ascii="Arial" w:eastAsia="Arial" w:hAnsi="Arial" w:cs="Arial"/>
          <w:sz w:val="24"/>
          <w:szCs w:val="24"/>
          <w:lang w:val="hr-HR"/>
        </w:rPr>
        <w:t>.</w:t>
      </w:r>
    </w:p>
    <w:p w:rsidR="00DF583A" w:rsidRPr="00C95E08" w:rsidRDefault="00DF583A" w:rsidP="00DF583A">
      <w:pPr>
        <w:pStyle w:val="NoSpacing"/>
        <w:jc w:val="both"/>
        <w:rPr>
          <w:rFonts w:ascii="Arial" w:hAnsi="Arial" w:cs="Arial"/>
          <w:sz w:val="24"/>
          <w:szCs w:val="24"/>
          <w:lang w:val="sr-Latn-CS"/>
        </w:rPr>
      </w:pPr>
    </w:p>
    <w:p w:rsidR="00DF583A" w:rsidRPr="00C95E08" w:rsidRDefault="00DF583A" w:rsidP="00DF583A">
      <w:pPr>
        <w:pStyle w:val="NoSpacing"/>
        <w:jc w:val="both"/>
        <w:rPr>
          <w:rFonts w:ascii="Arial" w:hAnsi="Arial" w:cs="Arial"/>
          <w:sz w:val="24"/>
          <w:szCs w:val="24"/>
          <w:lang w:val="sr-Latn-CS"/>
        </w:rPr>
      </w:pPr>
    </w:p>
    <w:p w:rsidR="00DF583A" w:rsidRPr="00C95E08" w:rsidRDefault="00DF583A" w:rsidP="00DF583A">
      <w:pPr>
        <w:pStyle w:val="NoSpacing"/>
        <w:jc w:val="both"/>
        <w:rPr>
          <w:rFonts w:ascii="Arial" w:hAnsi="Arial" w:cs="Arial"/>
          <w:sz w:val="24"/>
          <w:szCs w:val="24"/>
          <w:lang w:val="sr-Latn-CS"/>
        </w:rPr>
      </w:pPr>
      <w:r w:rsidRPr="00C95E08">
        <w:rPr>
          <w:rFonts w:ascii="Arial" w:hAnsi="Arial" w:cs="Arial"/>
          <w:b/>
          <w:sz w:val="24"/>
          <w:szCs w:val="24"/>
          <w:lang w:val="sr-Latn-CS"/>
        </w:rPr>
        <w:t>UPUTSTVO O PRAVNOM SREDSTVU:</w:t>
      </w:r>
      <w:r w:rsidRPr="00C95E08">
        <w:rPr>
          <w:rFonts w:ascii="Arial" w:hAnsi="Arial" w:cs="Arial"/>
          <w:sz w:val="24"/>
          <w:szCs w:val="24"/>
          <w:lang w:val="sr-Latn-CS"/>
        </w:rPr>
        <w:t xml:space="preserve"> Protiv ovog rješenja može se pokrenuti upravni spor u roku od 30 dana od dana prijema ovog rješenja, tužbom koja se podnosi Upravnom sudu Crne Gore</w:t>
      </w:r>
    </w:p>
    <w:p w:rsidR="00DF583A" w:rsidRPr="00CF0B0B" w:rsidRDefault="00DF583A" w:rsidP="00DF583A">
      <w:pPr>
        <w:pStyle w:val="NoSpacing"/>
        <w:jc w:val="both"/>
        <w:rPr>
          <w:rFonts w:ascii="Arial" w:hAnsi="Arial" w:cs="Arial"/>
          <w:sz w:val="24"/>
          <w:szCs w:val="24"/>
          <w:lang w:val="sr-Latn-CS"/>
        </w:rPr>
      </w:pPr>
    </w:p>
    <w:p w:rsidR="00DF583A" w:rsidRPr="00CF0B0B" w:rsidRDefault="00DF583A" w:rsidP="00DF583A">
      <w:pPr>
        <w:pStyle w:val="NoSpacing"/>
        <w:jc w:val="both"/>
        <w:rPr>
          <w:rFonts w:ascii="Arial" w:hAnsi="Arial" w:cs="Arial"/>
          <w:sz w:val="24"/>
          <w:szCs w:val="24"/>
          <w:lang w:val="sr-Latn-CS"/>
        </w:rPr>
      </w:pPr>
    </w:p>
    <w:p w:rsidR="009737E2" w:rsidRDefault="00DF583A" w:rsidP="009737E2">
      <w:pPr>
        <w:spacing w:after="0" w:line="240" w:lineRule="auto"/>
        <w:jc w:val="right"/>
        <w:rPr>
          <w:rFonts w:ascii="Arial" w:hAnsi="Arial" w:cs="Arial"/>
          <w:b/>
          <w:sz w:val="24"/>
          <w:szCs w:val="24"/>
          <w:lang w:val="sr-Latn-CS" w:eastAsia="sr-Latn-ME"/>
        </w:rPr>
      </w:pPr>
      <w:r w:rsidRPr="00CF0B0B">
        <w:rPr>
          <w:rFonts w:ascii="Arial" w:hAnsi="Arial" w:cs="Arial"/>
          <w:b/>
          <w:sz w:val="24"/>
          <w:szCs w:val="24"/>
          <w:lang w:val="sr-Latn-CS"/>
        </w:rPr>
        <w:tab/>
      </w:r>
      <w:r w:rsidRPr="00CF0B0B">
        <w:rPr>
          <w:rFonts w:ascii="Arial" w:hAnsi="Arial" w:cs="Arial"/>
          <w:b/>
          <w:sz w:val="24"/>
          <w:szCs w:val="24"/>
          <w:lang w:val="sr-Latn-CS"/>
        </w:rPr>
        <w:tab/>
      </w:r>
      <w:r w:rsidRPr="00CF0B0B">
        <w:rPr>
          <w:rFonts w:ascii="Arial" w:hAnsi="Arial" w:cs="Arial"/>
          <w:b/>
          <w:sz w:val="24"/>
          <w:szCs w:val="24"/>
          <w:lang w:val="sr-Latn-CS"/>
        </w:rPr>
        <w:tab/>
      </w:r>
      <w:r w:rsidR="009737E2">
        <w:rPr>
          <w:rFonts w:ascii="Arial" w:hAnsi="Arial" w:cs="Arial"/>
          <w:b/>
          <w:sz w:val="24"/>
          <w:szCs w:val="24"/>
          <w:lang w:val="sr-Latn-CS" w:eastAsia="sr-Latn-ME"/>
        </w:rPr>
        <w:t>PREDSJEDNIK</w:t>
      </w:r>
    </w:p>
    <w:p w:rsidR="009737E2" w:rsidRDefault="009737E2" w:rsidP="009737E2">
      <w:pPr>
        <w:spacing w:after="0" w:line="240" w:lineRule="auto"/>
        <w:jc w:val="right"/>
        <w:rPr>
          <w:rFonts w:ascii="Arial" w:hAnsi="Arial" w:cs="Arial"/>
          <w:sz w:val="24"/>
          <w:szCs w:val="24"/>
          <w:lang w:val="sr-Latn-CS" w:eastAsia="sr-Latn-ME"/>
        </w:rPr>
      </w:pPr>
      <w:r>
        <w:rPr>
          <w:rFonts w:ascii="Arial" w:hAnsi="Arial" w:cs="Arial"/>
          <w:sz w:val="24"/>
          <w:szCs w:val="24"/>
          <w:lang w:val="sr-Latn-CS" w:eastAsia="sr-Latn-ME"/>
        </w:rPr>
        <w:t xml:space="preserve">                                                                                        </w:t>
      </w:r>
      <w:r>
        <w:rPr>
          <w:rFonts w:ascii="Arial" w:hAnsi="Arial" w:cs="Arial"/>
          <w:sz w:val="24"/>
          <w:szCs w:val="24"/>
          <w:lang w:val="sr-Latn-CS" w:eastAsia="sr-Latn-ME"/>
        </w:rPr>
        <w:tab/>
        <w:t xml:space="preserve"> Snežana Radović, s.r.</w:t>
      </w:r>
    </w:p>
    <w:p w:rsidR="009737E2" w:rsidRDefault="009737E2" w:rsidP="009737E2">
      <w:pPr>
        <w:spacing w:after="0" w:line="240" w:lineRule="auto"/>
        <w:jc w:val="both"/>
        <w:rPr>
          <w:rFonts w:ascii="Arial" w:hAnsi="Arial" w:cs="Arial"/>
          <w:sz w:val="24"/>
          <w:szCs w:val="24"/>
          <w:lang w:val="sr-Latn-ME" w:eastAsia="sr-Latn-ME"/>
        </w:rPr>
      </w:pPr>
    </w:p>
    <w:p w:rsidR="009737E2" w:rsidRDefault="009737E2" w:rsidP="009737E2">
      <w:pPr>
        <w:autoSpaceDE w:val="0"/>
        <w:autoSpaceDN w:val="0"/>
        <w:adjustRightInd w:val="0"/>
        <w:spacing w:after="0" w:line="240" w:lineRule="auto"/>
        <w:jc w:val="both"/>
        <w:rPr>
          <w:rFonts w:ascii="Arial" w:hAnsi="Arial" w:cs="Arial"/>
          <w:color w:val="000000"/>
          <w:sz w:val="24"/>
          <w:szCs w:val="24"/>
          <w:lang w:val="sr-Latn-ME" w:eastAsia="sr-Latn-ME"/>
        </w:rPr>
      </w:pPr>
      <w:r>
        <w:rPr>
          <w:rFonts w:ascii="Arial" w:hAnsi="Arial" w:cs="Arial"/>
          <w:color w:val="000000"/>
          <w:sz w:val="24"/>
          <w:szCs w:val="24"/>
          <w:lang w:val="sr-Latn-ME" w:eastAsia="sr-Latn-ME"/>
        </w:rPr>
        <w:t>Tačnost prepisa ovjerava ovlašćeni službenik.</w:t>
      </w:r>
    </w:p>
    <w:p w:rsidR="009737E2" w:rsidRDefault="009737E2" w:rsidP="009737E2">
      <w:pPr>
        <w:spacing w:after="0" w:line="240" w:lineRule="auto"/>
        <w:jc w:val="both"/>
        <w:rPr>
          <w:rFonts w:ascii="Arial" w:hAnsi="Arial" w:cs="Arial"/>
          <w:sz w:val="24"/>
          <w:szCs w:val="24"/>
          <w:lang w:val="sr-Latn-ME" w:eastAsia="sr-Latn-ME"/>
        </w:rPr>
      </w:pP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p>
    <w:p w:rsidR="003B2F13" w:rsidRPr="009737E2" w:rsidRDefault="009737E2" w:rsidP="009737E2">
      <w:pPr>
        <w:spacing w:after="0" w:line="240" w:lineRule="auto"/>
        <w:jc w:val="both"/>
        <w:rPr>
          <w:rFonts w:ascii="Arial" w:hAnsi="Arial" w:cs="Arial"/>
          <w:sz w:val="24"/>
          <w:szCs w:val="24"/>
          <w:lang w:val="sr-Latn-ME" w:eastAsia="sr-Latn-ME"/>
        </w:rPr>
      </w:pPr>
      <w:r>
        <w:rPr>
          <w:rFonts w:ascii="Arial" w:hAnsi="Arial" w:cs="Arial"/>
          <w:sz w:val="24"/>
          <w:szCs w:val="24"/>
          <w:lang w:val="sr-Latn-ME" w:eastAsia="sr-Latn-ME"/>
        </w:rPr>
        <w:t xml:space="preserve">                      __________________________</w:t>
      </w:r>
    </w:p>
    <w:p w:rsidR="00D16BCA" w:rsidRPr="000F30F8" w:rsidRDefault="000F30F8" w:rsidP="000F30F8">
      <w:pPr>
        <w:spacing w:after="0" w:line="240" w:lineRule="auto"/>
        <w:jc w:val="both"/>
        <w:rPr>
          <w:rFonts w:ascii="Arial" w:eastAsia="Times New Roman" w:hAnsi="Arial" w:cs="Arial"/>
          <w:sz w:val="24"/>
          <w:szCs w:val="24"/>
        </w:rPr>
      </w:pP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r>
        <w:rPr>
          <w:rFonts w:ascii="Arial" w:eastAsia="Times New Roman" w:hAnsi="Arial" w:cs="Arial"/>
          <w:sz w:val="24"/>
          <w:szCs w:val="24"/>
        </w:rPr>
        <w:softHyphen/>
      </w:r>
    </w:p>
    <w:sectPr w:rsidR="00D16BCA" w:rsidRPr="000F30F8" w:rsidSect="00196D12">
      <w:headerReference w:type="defaul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920" w:rsidRDefault="00E24920">
      <w:pPr>
        <w:spacing w:after="0" w:line="240" w:lineRule="auto"/>
      </w:pPr>
      <w:r>
        <w:separator/>
      </w:r>
    </w:p>
  </w:endnote>
  <w:endnote w:type="continuationSeparator" w:id="0">
    <w:p w:rsidR="00E24920" w:rsidRDefault="00E24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920" w:rsidRDefault="00E24920">
      <w:pPr>
        <w:spacing w:after="0" w:line="240" w:lineRule="auto"/>
      </w:pPr>
      <w:r>
        <w:separator/>
      </w:r>
    </w:p>
  </w:footnote>
  <w:footnote w:type="continuationSeparator" w:id="0">
    <w:p w:rsidR="00E24920" w:rsidRDefault="00E249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050779"/>
      <w:docPartObj>
        <w:docPartGallery w:val="Page Numbers (Top of Page)"/>
        <w:docPartUnique/>
      </w:docPartObj>
    </w:sdtPr>
    <w:sdtEndPr>
      <w:rPr>
        <w:noProof/>
      </w:rPr>
    </w:sdtEndPr>
    <w:sdtContent>
      <w:p w:rsidR="00196D12" w:rsidRDefault="00405B6B">
        <w:pPr>
          <w:pStyle w:val="Header"/>
          <w:jc w:val="right"/>
        </w:pPr>
        <w:r>
          <w:fldChar w:fldCharType="begin"/>
        </w:r>
        <w:r>
          <w:instrText xml:space="preserve"> PAGE   \* MERGEFORMAT </w:instrText>
        </w:r>
        <w:r>
          <w:fldChar w:fldCharType="separate"/>
        </w:r>
        <w:r w:rsidR="0042533E">
          <w:rPr>
            <w:noProof/>
          </w:rPr>
          <w:t>3</w:t>
        </w:r>
        <w:r>
          <w:rPr>
            <w:noProof/>
          </w:rPr>
          <w:fldChar w:fldCharType="end"/>
        </w:r>
      </w:p>
    </w:sdtContent>
  </w:sdt>
  <w:p w:rsidR="00196D12" w:rsidRDefault="00E249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F13"/>
    <w:rsid w:val="000567F3"/>
    <w:rsid w:val="000F30F8"/>
    <w:rsid w:val="00181C52"/>
    <w:rsid w:val="001B63E2"/>
    <w:rsid w:val="001D0F00"/>
    <w:rsid w:val="002162B6"/>
    <w:rsid w:val="0029172C"/>
    <w:rsid w:val="002E57B2"/>
    <w:rsid w:val="003B2F13"/>
    <w:rsid w:val="003B5EDF"/>
    <w:rsid w:val="003B6DCF"/>
    <w:rsid w:val="00405B6B"/>
    <w:rsid w:val="0042533E"/>
    <w:rsid w:val="00471374"/>
    <w:rsid w:val="00567DD9"/>
    <w:rsid w:val="00617868"/>
    <w:rsid w:val="0067008B"/>
    <w:rsid w:val="007010A4"/>
    <w:rsid w:val="00734699"/>
    <w:rsid w:val="008B59A9"/>
    <w:rsid w:val="008E3557"/>
    <w:rsid w:val="009737E2"/>
    <w:rsid w:val="00A2019C"/>
    <w:rsid w:val="00A6090C"/>
    <w:rsid w:val="00A65870"/>
    <w:rsid w:val="00AE5558"/>
    <w:rsid w:val="00CC32B0"/>
    <w:rsid w:val="00D16BCA"/>
    <w:rsid w:val="00D71043"/>
    <w:rsid w:val="00DD6EAD"/>
    <w:rsid w:val="00DF583A"/>
    <w:rsid w:val="00E24920"/>
    <w:rsid w:val="00E44DA1"/>
    <w:rsid w:val="00F175BB"/>
    <w:rsid w:val="00F81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F1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2F13"/>
    <w:pPr>
      <w:spacing w:after="0" w:line="240" w:lineRule="auto"/>
    </w:pPr>
    <w:rPr>
      <w:rFonts w:eastAsiaTheme="minorEastAsia"/>
    </w:rPr>
  </w:style>
  <w:style w:type="paragraph" w:styleId="Header">
    <w:name w:val="header"/>
    <w:basedOn w:val="Normal"/>
    <w:link w:val="HeaderChar"/>
    <w:uiPriority w:val="99"/>
    <w:unhideWhenUsed/>
    <w:rsid w:val="003B2F13"/>
    <w:pPr>
      <w:tabs>
        <w:tab w:val="center" w:pos="4703"/>
        <w:tab w:val="right" w:pos="9406"/>
      </w:tabs>
      <w:spacing w:after="0" w:line="240" w:lineRule="auto"/>
    </w:pPr>
  </w:style>
  <w:style w:type="character" w:customStyle="1" w:styleId="HeaderChar">
    <w:name w:val="Header Char"/>
    <w:basedOn w:val="DefaultParagraphFont"/>
    <w:link w:val="Header"/>
    <w:uiPriority w:val="99"/>
    <w:rsid w:val="003B2F13"/>
    <w:rPr>
      <w:rFonts w:eastAsiaTheme="minorEastAsia"/>
    </w:rPr>
  </w:style>
  <w:style w:type="paragraph" w:styleId="BalloonText">
    <w:name w:val="Balloon Text"/>
    <w:basedOn w:val="Normal"/>
    <w:link w:val="BalloonTextChar"/>
    <w:uiPriority w:val="99"/>
    <w:semiHidden/>
    <w:unhideWhenUsed/>
    <w:rsid w:val="000F30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0F8"/>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F1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2F13"/>
    <w:pPr>
      <w:spacing w:after="0" w:line="240" w:lineRule="auto"/>
    </w:pPr>
    <w:rPr>
      <w:rFonts w:eastAsiaTheme="minorEastAsia"/>
    </w:rPr>
  </w:style>
  <w:style w:type="paragraph" w:styleId="Header">
    <w:name w:val="header"/>
    <w:basedOn w:val="Normal"/>
    <w:link w:val="HeaderChar"/>
    <w:uiPriority w:val="99"/>
    <w:unhideWhenUsed/>
    <w:rsid w:val="003B2F13"/>
    <w:pPr>
      <w:tabs>
        <w:tab w:val="center" w:pos="4703"/>
        <w:tab w:val="right" w:pos="9406"/>
      </w:tabs>
      <w:spacing w:after="0" w:line="240" w:lineRule="auto"/>
    </w:pPr>
  </w:style>
  <w:style w:type="character" w:customStyle="1" w:styleId="HeaderChar">
    <w:name w:val="Header Char"/>
    <w:basedOn w:val="DefaultParagraphFont"/>
    <w:link w:val="Header"/>
    <w:uiPriority w:val="99"/>
    <w:rsid w:val="003B2F13"/>
    <w:rPr>
      <w:rFonts w:eastAsiaTheme="minorEastAsia"/>
    </w:rPr>
  </w:style>
  <w:style w:type="paragraph" w:styleId="BalloonText">
    <w:name w:val="Balloon Text"/>
    <w:basedOn w:val="Normal"/>
    <w:link w:val="BalloonTextChar"/>
    <w:uiPriority w:val="99"/>
    <w:semiHidden/>
    <w:unhideWhenUsed/>
    <w:rsid w:val="000F30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0F8"/>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161617">
      <w:bodyDiv w:val="1"/>
      <w:marLeft w:val="0"/>
      <w:marRight w:val="0"/>
      <w:marTop w:val="0"/>
      <w:marBottom w:val="0"/>
      <w:divBdr>
        <w:top w:val="none" w:sz="0" w:space="0" w:color="auto"/>
        <w:left w:val="none" w:sz="0" w:space="0" w:color="auto"/>
        <w:bottom w:val="none" w:sz="0" w:space="0" w:color="auto"/>
        <w:right w:val="none" w:sz="0" w:space="0" w:color="auto"/>
      </w:divBdr>
    </w:div>
    <w:div w:id="200042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Snezana Radovic</dc:creator>
  <cp:lastModifiedBy>Mirjana Konjević</cp:lastModifiedBy>
  <cp:revision>19</cp:revision>
  <cp:lastPrinted>2014-04-23T09:49:00Z</cp:lastPrinted>
  <dcterms:created xsi:type="dcterms:W3CDTF">2014-04-22T11:09:00Z</dcterms:created>
  <dcterms:modified xsi:type="dcterms:W3CDTF">2015-03-31T14:32:00Z</dcterms:modified>
</cp:coreProperties>
</file>